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F3" w:rsidRDefault="00D527F3" w:rsidP="00E22126">
      <w:pPr>
        <w:rPr>
          <w:sz w:val="28"/>
          <w:szCs w:val="28"/>
        </w:rPr>
      </w:pPr>
      <w:r>
        <w:rPr>
          <w:sz w:val="28"/>
          <w:szCs w:val="28"/>
        </w:rPr>
        <w:t xml:space="preserve">Zał. nr </w:t>
      </w:r>
      <w:r w:rsidR="00C77CC2">
        <w:rPr>
          <w:sz w:val="28"/>
          <w:szCs w:val="28"/>
        </w:rPr>
        <w:t>3A</w:t>
      </w:r>
    </w:p>
    <w:p w:rsidR="00E22126" w:rsidRDefault="00E22126" w:rsidP="00E22126">
      <w:pPr>
        <w:rPr>
          <w:sz w:val="28"/>
          <w:szCs w:val="28"/>
        </w:rPr>
      </w:pPr>
      <w:r w:rsidRPr="002B7489">
        <w:rPr>
          <w:sz w:val="28"/>
          <w:szCs w:val="28"/>
        </w:rPr>
        <w:t>Opis przedmiotu zamówienia  - automatyczny analizator biochemiczny:</w:t>
      </w:r>
    </w:p>
    <w:p w:rsidR="00E22126" w:rsidRDefault="00E22126" w:rsidP="00E2212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846"/>
        <w:gridCol w:w="1815"/>
        <w:gridCol w:w="15"/>
        <w:gridCol w:w="255"/>
        <w:gridCol w:w="1585"/>
      </w:tblGrid>
      <w:tr w:rsidR="008D3EE9" w:rsidRPr="0097600D" w:rsidTr="008D3EE9">
        <w:tc>
          <w:tcPr>
            <w:tcW w:w="546" w:type="dxa"/>
          </w:tcPr>
          <w:p w:rsidR="008D3EE9" w:rsidRPr="0097600D" w:rsidRDefault="008D3EE9" w:rsidP="00E22126">
            <w:r w:rsidRPr="0097600D">
              <w:t>1</w:t>
            </w:r>
          </w:p>
        </w:tc>
        <w:tc>
          <w:tcPr>
            <w:tcW w:w="4846" w:type="dxa"/>
          </w:tcPr>
          <w:p w:rsidR="008D3EE9" w:rsidRPr="0097600D" w:rsidRDefault="008D3EE9" w:rsidP="00E22126">
            <w:r w:rsidRPr="0097600D">
              <w:t xml:space="preserve">Analizator automatyczny rok </w:t>
            </w:r>
            <w:proofErr w:type="spellStart"/>
            <w:r w:rsidRPr="0097600D">
              <w:t>prod</w:t>
            </w:r>
            <w:proofErr w:type="spellEnd"/>
            <w:r w:rsidRPr="0097600D">
              <w:t>. min. 201</w:t>
            </w:r>
            <w:r>
              <w:t>8</w:t>
            </w:r>
            <w:r w:rsidRPr="0097600D">
              <w:t xml:space="preserve"> r. o wydajności: 400 oznaczeń fotometrycznych z ISE /godzinę, możliwość 24 godzinnej pracy; oznaczenia w trybie „pacjent po pacjencie”</w:t>
            </w:r>
          </w:p>
        </w:tc>
        <w:tc>
          <w:tcPr>
            <w:tcW w:w="2085" w:type="dxa"/>
            <w:gridSpan w:val="3"/>
          </w:tcPr>
          <w:p w:rsidR="008D3EE9" w:rsidRDefault="008D3EE9" w:rsidP="00E22126">
            <w:r>
              <w:t xml:space="preserve">Warunek graniczny </w:t>
            </w:r>
          </w:p>
          <w:p w:rsidR="008D3EE9" w:rsidRPr="0097600D" w:rsidRDefault="008D3EE9" w:rsidP="00E22126">
            <w:r>
              <w:t>Tak/Nie</w:t>
            </w:r>
          </w:p>
        </w:tc>
        <w:tc>
          <w:tcPr>
            <w:tcW w:w="1585" w:type="dxa"/>
          </w:tcPr>
          <w:p w:rsidR="008D3EE9" w:rsidRPr="0097600D" w:rsidRDefault="008D3EE9" w:rsidP="00E22126">
            <w:r>
              <w:t>Szczegółowy opis</w:t>
            </w:r>
            <w:bookmarkStart w:id="0" w:name="_GoBack"/>
            <w:bookmarkEnd w:id="0"/>
          </w:p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E22126">
            <w:r w:rsidRPr="0097600D">
              <w:t>2</w:t>
            </w:r>
          </w:p>
        </w:tc>
        <w:tc>
          <w:tcPr>
            <w:tcW w:w="4846" w:type="dxa"/>
          </w:tcPr>
          <w:p w:rsidR="008D3EE9" w:rsidRPr="0097600D" w:rsidRDefault="008D3EE9" w:rsidP="00E22126">
            <w:r w:rsidRPr="0097600D">
              <w:t>Oprogramowanie w języku polskim</w:t>
            </w:r>
          </w:p>
        </w:tc>
        <w:tc>
          <w:tcPr>
            <w:tcW w:w="2085" w:type="dxa"/>
            <w:gridSpan w:val="3"/>
          </w:tcPr>
          <w:p w:rsidR="008D3EE9" w:rsidRPr="0097600D" w:rsidRDefault="008D3EE9" w:rsidP="00E22126"/>
        </w:tc>
        <w:tc>
          <w:tcPr>
            <w:tcW w:w="1585" w:type="dxa"/>
          </w:tcPr>
          <w:p w:rsidR="008D3EE9" w:rsidRPr="0097600D" w:rsidRDefault="008D3EE9" w:rsidP="00E22126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E22126">
            <w:r w:rsidRPr="0097600D">
              <w:t>3</w:t>
            </w:r>
          </w:p>
        </w:tc>
        <w:tc>
          <w:tcPr>
            <w:tcW w:w="4846" w:type="dxa"/>
          </w:tcPr>
          <w:p w:rsidR="008D3EE9" w:rsidRPr="0097600D" w:rsidRDefault="008D3EE9" w:rsidP="00E22126">
            <w:r w:rsidRPr="0097600D">
              <w:t>Współpraca z istniejącą siecią informatyczną szpitala, dwukierunkowe podłączenie</w:t>
            </w:r>
          </w:p>
        </w:tc>
        <w:tc>
          <w:tcPr>
            <w:tcW w:w="2085" w:type="dxa"/>
            <w:gridSpan w:val="3"/>
          </w:tcPr>
          <w:p w:rsidR="008D3EE9" w:rsidRPr="0097600D" w:rsidRDefault="008D3EE9" w:rsidP="00E22126"/>
        </w:tc>
        <w:tc>
          <w:tcPr>
            <w:tcW w:w="1585" w:type="dxa"/>
          </w:tcPr>
          <w:p w:rsidR="008D3EE9" w:rsidRPr="0097600D" w:rsidRDefault="008D3EE9" w:rsidP="00E22126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E22126">
            <w:r w:rsidRPr="0097600D">
              <w:t>4</w:t>
            </w:r>
          </w:p>
        </w:tc>
        <w:tc>
          <w:tcPr>
            <w:tcW w:w="4846" w:type="dxa"/>
          </w:tcPr>
          <w:p w:rsidR="008D3EE9" w:rsidRPr="0097600D" w:rsidRDefault="008D3EE9" w:rsidP="006A0C3E">
            <w:r w:rsidRPr="0097600D">
              <w:t xml:space="preserve">Archiwizowanie wyników wewnętrznej kontroli jakości w pamięci analizatora w postaci danych liczbowych i wykresów (w formie kart </w:t>
            </w:r>
            <w:proofErr w:type="spellStart"/>
            <w:r w:rsidRPr="0097600D">
              <w:t>Levey-Jenningsa</w:t>
            </w:r>
            <w:proofErr w:type="spellEnd"/>
            <w:r w:rsidRPr="0097600D">
              <w:t xml:space="preserve">), możliwość zastosowania reguł </w:t>
            </w:r>
            <w:proofErr w:type="spellStart"/>
            <w:r w:rsidRPr="0097600D">
              <w:t>Westgarda</w:t>
            </w:r>
            <w:proofErr w:type="spellEnd"/>
            <w:r w:rsidRPr="0097600D">
              <w:t>, możliwość wydruku w/w z wyznaczonego okresu czasu.</w:t>
            </w:r>
          </w:p>
        </w:tc>
        <w:tc>
          <w:tcPr>
            <w:tcW w:w="2085" w:type="dxa"/>
            <w:gridSpan w:val="3"/>
          </w:tcPr>
          <w:p w:rsidR="008D3EE9" w:rsidRPr="0097600D" w:rsidRDefault="008D3EE9" w:rsidP="006A0C3E"/>
        </w:tc>
        <w:tc>
          <w:tcPr>
            <w:tcW w:w="1585" w:type="dxa"/>
          </w:tcPr>
          <w:p w:rsidR="008D3EE9" w:rsidRPr="0097600D" w:rsidRDefault="008D3EE9" w:rsidP="006A0C3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E22126">
            <w:r w:rsidRPr="0097600D">
              <w:t>5</w:t>
            </w:r>
          </w:p>
        </w:tc>
        <w:tc>
          <w:tcPr>
            <w:tcW w:w="4846" w:type="dxa"/>
          </w:tcPr>
          <w:p w:rsidR="008D3EE9" w:rsidRPr="0097600D" w:rsidRDefault="008D3EE9" w:rsidP="006972DA">
            <w:r w:rsidRPr="0097600D">
              <w:t>Archiwizowanie danych (m.in. wyników pacjentów), komputerowe opracowanie danych.</w:t>
            </w:r>
          </w:p>
        </w:tc>
        <w:tc>
          <w:tcPr>
            <w:tcW w:w="2085" w:type="dxa"/>
            <w:gridSpan w:val="3"/>
          </w:tcPr>
          <w:p w:rsidR="008D3EE9" w:rsidRPr="0097600D" w:rsidRDefault="008D3EE9" w:rsidP="006972DA"/>
        </w:tc>
        <w:tc>
          <w:tcPr>
            <w:tcW w:w="1585" w:type="dxa"/>
          </w:tcPr>
          <w:p w:rsidR="008D3EE9" w:rsidRPr="0097600D" w:rsidRDefault="008D3EE9" w:rsidP="006972DA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E22126">
            <w:r w:rsidRPr="0097600D">
              <w:t>6</w:t>
            </w:r>
          </w:p>
        </w:tc>
        <w:tc>
          <w:tcPr>
            <w:tcW w:w="4846" w:type="dxa"/>
          </w:tcPr>
          <w:p w:rsidR="008D3EE9" w:rsidRPr="0097600D" w:rsidRDefault="008D3EE9" w:rsidP="00E22126">
            <w:r w:rsidRPr="0097600D">
              <w:t>Dwukierunkowe podłączenie do celów diagnostyki serwisowej.</w:t>
            </w:r>
          </w:p>
        </w:tc>
        <w:tc>
          <w:tcPr>
            <w:tcW w:w="2085" w:type="dxa"/>
            <w:gridSpan w:val="3"/>
          </w:tcPr>
          <w:p w:rsidR="008D3EE9" w:rsidRPr="0097600D" w:rsidRDefault="008D3EE9" w:rsidP="00E22126"/>
        </w:tc>
        <w:tc>
          <w:tcPr>
            <w:tcW w:w="1585" w:type="dxa"/>
          </w:tcPr>
          <w:p w:rsidR="008D3EE9" w:rsidRPr="0097600D" w:rsidRDefault="008D3EE9" w:rsidP="00E22126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E22126">
            <w:r w:rsidRPr="0097600D">
              <w:t>7</w:t>
            </w:r>
          </w:p>
        </w:tc>
        <w:tc>
          <w:tcPr>
            <w:tcW w:w="4846" w:type="dxa"/>
          </w:tcPr>
          <w:p w:rsidR="008D3EE9" w:rsidRPr="0097600D" w:rsidRDefault="008D3EE9" w:rsidP="00E22126">
            <w:r w:rsidRPr="0097600D">
              <w:t>Kuwety reakcyjne jednorazowego użytku.</w:t>
            </w:r>
          </w:p>
        </w:tc>
        <w:tc>
          <w:tcPr>
            <w:tcW w:w="2085" w:type="dxa"/>
            <w:gridSpan w:val="3"/>
          </w:tcPr>
          <w:p w:rsidR="008D3EE9" w:rsidRPr="0097600D" w:rsidRDefault="008D3EE9" w:rsidP="00E22126"/>
        </w:tc>
        <w:tc>
          <w:tcPr>
            <w:tcW w:w="1585" w:type="dxa"/>
          </w:tcPr>
          <w:p w:rsidR="008D3EE9" w:rsidRPr="0097600D" w:rsidRDefault="008D3EE9" w:rsidP="00E22126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8</w:t>
            </w:r>
          </w:p>
        </w:tc>
        <w:tc>
          <w:tcPr>
            <w:tcW w:w="4846" w:type="dxa"/>
          </w:tcPr>
          <w:p w:rsidR="008D3EE9" w:rsidRPr="0097600D" w:rsidRDefault="008D3EE9" w:rsidP="006972DA">
            <w:r>
              <w:t>Możliwość o</w:t>
            </w:r>
            <w:r w:rsidRPr="0097600D">
              <w:t xml:space="preserve">znaczenia w różnego rodzaju materiale (osocze, surowica, mocz, płyn mózgowo-rdzeniowy, </w:t>
            </w:r>
            <w:proofErr w:type="spellStart"/>
            <w:r w:rsidRPr="0097600D">
              <w:t>hemolizat</w:t>
            </w:r>
            <w:proofErr w:type="spellEnd"/>
            <w:r w:rsidRPr="0097600D">
              <w:t>)</w:t>
            </w:r>
          </w:p>
        </w:tc>
        <w:tc>
          <w:tcPr>
            <w:tcW w:w="2085" w:type="dxa"/>
            <w:gridSpan w:val="3"/>
          </w:tcPr>
          <w:p w:rsidR="008D3EE9" w:rsidRDefault="008D3EE9" w:rsidP="006972DA"/>
        </w:tc>
        <w:tc>
          <w:tcPr>
            <w:tcW w:w="1585" w:type="dxa"/>
          </w:tcPr>
          <w:p w:rsidR="008D3EE9" w:rsidRDefault="008D3EE9" w:rsidP="006972DA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9</w:t>
            </w:r>
          </w:p>
        </w:tc>
        <w:tc>
          <w:tcPr>
            <w:tcW w:w="4846" w:type="dxa"/>
          </w:tcPr>
          <w:p w:rsidR="008D3EE9" w:rsidRPr="0097600D" w:rsidRDefault="008D3EE9" w:rsidP="006972DA">
            <w:r w:rsidRPr="0097600D">
              <w:t>Identyfikacja próbek za pomocą czytnika kodów kreskowych. Zastosowanie różnego rodzaju probówek, a także kubeczków na surowicę (</w:t>
            </w:r>
            <w:proofErr w:type="spellStart"/>
            <w:r w:rsidRPr="0097600D">
              <w:t>mikronaczynek</w:t>
            </w:r>
            <w:proofErr w:type="spellEnd"/>
            <w:r w:rsidRPr="0097600D">
              <w:t>)</w:t>
            </w:r>
          </w:p>
        </w:tc>
        <w:tc>
          <w:tcPr>
            <w:tcW w:w="2085" w:type="dxa"/>
            <w:gridSpan w:val="3"/>
          </w:tcPr>
          <w:p w:rsidR="008D3EE9" w:rsidRPr="0097600D" w:rsidRDefault="008D3EE9" w:rsidP="006972DA"/>
        </w:tc>
        <w:tc>
          <w:tcPr>
            <w:tcW w:w="1585" w:type="dxa"/>
          </w:tcPr>
          <w:p w:rsidR="008D3EE9" w:rsidRPr="0097600D" w:rsidRDefault="008D3EE9" w:rsidP="006972DA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10</w:t>
            </w:r>
          </w:p>
        </w:tc>
        <w:tc>
          <w:tcPr>
            <w:tcW w:w="4846" w:type="dxa"/>
          </w:tcPr>
          <w:p w:rsidR="008D3EE9" w:rsidRPr="0097600D" w:rsidRDefault="008D3EE9" w:rsidP="006972DA">
            <w:r w:rsidRPr="0097600D">
              <w:t xml:space="preserve">Automatyczne powtarzanie próbki z </w:t>
            </w:r>
            <w:proofErr w:type="spellStart"/>
            <w:r w:rsidRPr="0097600D">
              <w:t>autorozcieńczeniem</w:t>
            </w:r>
            <w:proofErr w:type="spellEnd"/>
            <w:r w:rsidRPr="0097600D">
              <w:t xml:space="preserve"> po przekroczeniu granicy liniowości testu</w:t>
            </w:r>
          </w:p>
        </w:tc>
        <w:tc>
          <w:tcPr>
            <w:tcW w:w="2085" w:type="dxa"/>
            <w:gridSpan w:val="3"/>
          </w:tcPr>
          <w:p w:rsidR="008D3EE9" w:rsidRPr="0097600D" w:rsidRDefault="008D3EE9" w:rsidP="006972DA"/>
        </w:tc>
        <w:tc>
          <w:tcPr>
            <w:tcW w:w="1585" w:type="dxa"/>
          </w:tcPr>
          <w:p w:rsidR="008D3EE9" w:rsidRPr="0097600D" w:rsidRDefault="008D3EE9" w:rsidP="006972DA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11</w:t>
            </w:r>
          </w:p>
        </w:tc>
        <w:tc>
          <w:tcPr>
            <w:tcW w:w="4846" w:type="dxa"/>
          </w:tcPr>
          <w:p w:rsidR="008D3EE9" w:rsidRPr="0097600D" w:rsidRDefault="008D3EE9" w:rsidP="006972DA">
            <w:r w:rsidRPr="0097600D">
              <w:t>Możliwość wykonywania badań w trybie CITO</w:t>
            </w:r>
          </w:p>
        </w:tc>
        <w:tc>
          <w:tcPr>
            <w:tcW w:w="2085" w:type="dxa"/>
            <w:gridSpan w:val="3"/>
          </w:tcPr>
          <w:p w:rsidR="008D3EE9" w:rsidRPr="0097600D" w:rsidRDefault="008D3EE9" w:rsidP="006972DA"/>
        </w:tc>
        <w:tc>
          <w:tcPr>
            <w:tcW w:w="1585" w:type="dxa"/>
          </w:tcPr>
          <w:p w:rsidR="008D3EE9" w:rsidRPr="0097600D" w:rsidRDefault="008D3EE9" w:rsidP="006972DA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12</w:t>
            </w:r>
          </w:p>
        </w:tc>
        <w:tc>
          <w:tcPr>
            <w:tcW w:w="4846" w:type="dxa"/>
          </w:tcPr>
          <w:p w:rsidR="008D3EE9" w:rsidRPr="0097600D" w:rsidRDefault="008D3EE9" w:rsidP="006972DA">
            <w:r w:rsidRPr="0097600D">
              <w:t xml:space="preserve">Temperatura oznaczania 37°C </w:t>
            </w:r>
          </w:p>
        </w:tc>
        <w:tc>
          <w:tcPr>
            <w:tcW w:w="2085" w:type="dxa"/>
            <w:gridSpan w:val="3"/>
          </w:tcPr>
          <w:p w:rsidR="008D3EE9" w:rsidRPr="0097600D" w:rsidRDefault="008D3EE9" w:rsidP="006972DA"/>
        </w:tc>
        <w:tc>
          <w:tcPr>
            <w:tcW w:w="1585" w:type="dxa"/>
          </w:tcPr>
          <w:p w:rsidR="008D3EE9" w:rsidRPr="0097600D" w:rsidRDefault="008D3EE9" w:rsidP="006972DA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13</w:t>
            </w:r>
          </w:p>
        </w:tc>
        <w:tc>
          <w:tcPr>
            <w:tcW w:w="4846" w:type="dxa"/>
          </w:tcPr>
          <w:p w:rsidR="008D3EE9" w:rsidRPr="0097600D" w:rsidRDefault="008D3EE9" w:rsidP="00E76173">
            <w:r w:rsidRPr="0097600D">
              <w:t>Długości fal pomiarowych w zakresie: 340-</w:t>
            </w:r>
            <w:r>
              <w:t>700/800</w:t>
            </w:r>
            <w:r w:rsidRPr="0097600D">
              <w:t xml:space="preserve"> </w:t>
            </w:r>
            <w:proofErr w:type="spellStart"/>
            <w:r w:rsidRPr="0097600D">
              <w:t>nm</w:t>
            </w:r>
            <w:proofErr w:type="spellEnd"/>
          </w:p>
        </w:tc>
        <w:tc>
          <w:tcPr>
            <w:tcW w:w="2085" w:type="dxa"/>
            <w:gridSpan w:val="3"/>
          </w:tcPr>
          <w:p w:rsidR="008D3EE9" w:rsidRPr="0097600D" w:rsidRDefault="008D3EE9" w:rsidP="00E76173"/>
        </w:tc>
        <w:tc>
          <w:tcPr>
            <w:tcW w:w="1585" w:type="dxa"/>
          </w:tcPr>
          <w:p w:rsidR="008D3EE9" w:rsidRPr="0097600D" w:rsidRDefault="008D3EE9" w:rsidP="00E76173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14</w:t>
            </w:r>
          </w:p>
        </w:tc>
        <w:tc>
          <w:tcPr>
            <w:tcW w:w="4846" w:type="dxa"/>
          </w:tcPr>
          <w:p w:rsidR="008D3EE9" w:rsidRPr="0097600D" w:rsidRDefault="008D3EE9" w:rsidP="006972DA">
            <w:r w:rsidRPr="0097600D">
              <w:t xml:space="preserve">Metody pomiarowe: punktu końcowego, </w:t>
            </w:r>
            <w:proofErr w:type="spellStart"/>
            <w:r w:rsidRPr="0097600D">
              <w:t>turbidymetryczna</w:t>
            </w:r>
            <w:proofErr w:type="spellEnd"/>
            <w:r w:rsidRPr="0097600D">
              <w:t>, kinetyczna.</w:t>
            </w:r>
          </w:p>
        </w:tc>
        <w:tc>
          <w:tcPr>
            <w:tcW w:w="2085" w:type="dxa"/>
            <w:gridSpan w:val="3"/>
          </w:tcPr>
          <w:p w:rsidR="008D3EE9" w:rsidRPr="0097600D" w:rsidRDefault="008D3EE9" w:rsidP="006972DA"/>
        </w:tc>
        <w:tc>
          <w:tcPr>
            <w:tcW w:w="1585" w:type="dxa"/>
          </w:tcPr>
          <w:p w:rsidR="008D3EE9" w:rsidRPr="0097600D" w:rsidRDefault="008D3EE9" w:rsidP="006972DA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15</w:t>
            </w:r>
          </w:p>
        </w:tc>
        <w:tc>
          <w:tcPr>
            <w:tcW w:w="4846" w:type="dxa"/>
          </w:tcPr>
          <w:p w:rsidR="008D3EE9" w:rsidRPr="0097600D" w:rsidRDefault="008D3EE9" w:rsidP="00AD2BBE">
            <w:r>
              <w:t xml:space="preserve">Analizator posiadający 2 igły; igła </w:t>
            </w:r>
            <w:proofErr w:type="spellStart"/>
            <w:r>
              <w:t>próbkowa</w:t>
            </w:r>
            <w:proofErr w:type="spellEnd"/>
            <w:r>
              <w:t xml:space="preserve"> z detektorem skrzepu</w:t>
            </w:r>
            <w:r w:rsidRPr="0097600D">
              <w:t xml:space="preserve">, </w:t>
            </w:r>
            <w:r>
              <w:t xml:space="preserve">detektor </w:t>
            </w:r>
            <w:r w:rsidRPr="0097600D">
              <w:t>poziomu odczynników, poziomu próbki oraz funkcja alarmowania użytkownika o nieprawidłowościach z tym związanych.</w:t>
            </w:r>
          </w:p>
        </w:tc>
        <w:tc>
          <w:tcPr>
            <w:tcW w:w="2085" w:type="dxa"/>
            <w:gridSpan w:val="3"/>
          </w:tcPr>
          <w:p w:rsidR="008D3EE9" w:rsidRDefault="008D3EE9" w:rsidP="00AD2BBE"/>
        </w:tc>
        <w:tc>
          <w:tcPr>
            <w:tcW w:w="1585" w:type="dxa"/>
          </w:tcPr>
          <w:p w:rsidR="008D3EE9" w:rsidRDefault="008D3EE9" w:rsidP="00AD2BB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16</w:t>
            </w:r>
          </w:p>
        </w:tc>
        <w:tc>
          <w:tcPr>
            <w:tcW w:w="4846" w:type="dxa"/>
          </w:tcPr>
          <w:p w:rsidR="008D3EE9" w:rsidRPr="0097600D" w:rsidRDefault="008D3EE9" w:rsidP="00AD2BBE">
            <w:r w:rsidRPr="0097600D">
              <w:t>Monitorowanie obecności próbki – detekcja kolizji</w:t>
            </w:r>
          </w:p>
        </w:tc>
        <w:tc>
          <w:tcPr>
            <w:tcW w:w="2085" w:type="dxa"/>
            <w:gridSpan w:val="3"/>
          </w:tcPr>
          <w:p w:rsidR="008D3EE9" w:rsidRPr="0097600D" w:rsidRDefault="008D3EE9" w:rsidP="00AD2BBE"/>
        </w:tc>
        <w:tc>
          <w:tcPr>
            <w:tcW w:w="1585" w:type="dxa"/>
          </w:tcPr>
          <w:p w:rsidR="008D3EE9" w:rsidRPr="0097600D" w:rsidRDefault="008D3EE9" w:rsidP="00AD2BB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17</w:t>
            </w:r>
          </w:p>
        </w:tc>
        <w:tc>
          <w:tcPr>
            <w:tcW w:w="4846" w:type="dxa"/>
          </w:tcPr>
          <w:p w:rsidR="008D3EE9" w:rsidRPr="0097600D" w:rsidRDefault="008D3EE9" w:rsidP="00AD2BBE">
            <w:r w:rsidRPr="0097600D">
              <w:t>Automatyczne monitorowanie  poziomu odczynników oraz płynów  roboczych (ISE, płyny systemowe, myjące itp.)</w:t>
            </w:r>
          </w:p>
        </w:tc>
        <w:tc>
          <w:tcPr>
            <w:tcW w:w="2085" w:type="dxa"/>
            <w:gridSpan w:val="3"/>
          </w:tcPr>
          <w:p w:rsidR="008D3EE9" w:rsidRPr="0097600D" w:rsidRDefault="008D3EE9" w:rsidP="00AD2BBE"/>
        </w:tc>
        <w:tc>
          <w:tcPr>
            <w:tcW w:w="1585" w:type="dxa"/>
          </w:tcPr>
          <w:p w:rsidR="008D3EE9" w:rsidRPr="0097600D" w:rsidRDefault="008D3EE9" w:rsidP="00AD2BB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lastRenderedPageBreak/>
              <w:t>18</w:t>
            </w:r>
          </w:p>
        </w:tc>
        <w:tc>
          <w:tcPr>
            <w:tcW w:w="4846" w:type="dxa"/>
          </w:tcPr>
          <w:p w:rsidR="008D3EE9" w:rsidRPr="0097600D" w:rsidRDefault="008D3EE9" w:rsidP="00AD2BBE">
            <w:r w:rsidRPr="0097600D">
              <w:t>Możliwość jednorazowego umieszczania na pokładzie analizatora  min. 60 próbek rutynowych.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AD2BBE"/>
        </w:tc>
        <w:tc>
          <w:tcPr>
            <w:tcW w:w="1840" w:type="dxa"/>
            <w:gridSpan w:val="2"/>
          </w:tcPr>
          <w:p w:rsidR="008D3EE9" w:rsidRPr="0097600D" w:rsidRDefault="008D3EE9" w:rsidP="00AD2BB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19</w:t>
            </w:r>
          </w:p>
        </w:tc>
        <w:tc>
          <w:tcPr>
            <w:tcW w:w="4846" w:type="dxa"/>
          </w:tcPr>
          <w:p w:rsidR="008D3EE9" w:rsidRPr="0097600D" w:rsidRDefault="008D3EE9" w:rsidP="00AD2BBE">
            <w:r w:rsidRPr="0097600D">
              <w:t>Chłodzone pozycje statywu (rotora) dla kalibratorów i kontroli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AD2BBE"/>
        </w:tc>
        <w:tc>
          <w:tcPr>
            <w:tcW w:w="1840" w:type="dxa"/>
            <w:gridSpan w:val="2"/>
          </w:tcPr>
          <w:p w:rsidR="008D3EE9" w:rsidRPr="0097600D" w:rsidRDefault="008D3EE9" w:rsidP="00AD2BB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20</w:t>
            </w:r>
          </w:p>
        </w:tc>
        <w:tc>
          <w:tcPr>
            <w:tcW w:w="4846" w:type="dxa"/>
          </w:tcPr>
          <w:p w:rsidR="008D3EE9" w:rsidRPr="0097600D" w:rsidRDefault="008D3EE9" w:rsidP="00AD2BBE">
            <w:r w:rsidRPr="0097600D">
              <w:t>Możliwość zlecania dodatkowych badań w próbce znajdującej się na pokładzie analizatora, bez konieczności jej wyjmowania i naklejania dodatkowych kodów.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AD2BBE"/>
        </w:tc>
        <w:tc>
          <w:tcPr>
            <w:tcW w:w="1840" w:type="dxa"/>
            <w:gridSpan w:val="2"/>
          </w:tcPr>
          <w:p w:rsidR="008D3EE9" w:rsidRPr="0097600D" w:rsidRDefault="008D3EE9" w:rsidP="00AD2BB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21</w:t>
            </w:r>
          </w:p>
        </w:tc>
        <w:tc>
          <w:tcPr>
            <w:tcW w:w="4846" w:type="dxa"/>
          </w:tcPr>
          <w:p w:rsidR="008D3EE9" w:rsidRPr="0097600D" w:rsidRDefault="008D3EE9" w:rsidP="00AD2BBE">
            <w:r w:rsidRPr="0097600D">
              <w:t>Wbudowany moduł ISE z automatyczną kalibracją pomiaru jonów (Na, K, Cl).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AD2BBE"/>
        </w:tc>
        <w:tc>
          <w:tcPr>
            <w:tcW w:w="1840" w:type="dxa"/>
            <w:gridSpan w:val="2"/>
          </w:tcPr>
          <w:p w:rsidR="008D3EE9" w:rsidRPr="0097600D" w:rsidRDefault="008D3EE9" w:rsidP="00AD2BB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22</w:t>
            </w:r>
          </w:p>
        </w:tc>
        <w:tc>
          <w:tcPr>
            <w:tcW w:w="4846" w:type="dxa"/>
          </w:tcPr>
          <w:p w:rsidR="008D3EE9" w:rsidRPr="0097600D" w:rsidRDefault="008D3EE9" w:rsidP="00AD2BBE">
            <w:r w:rsidRPr="0097600D">
              <w:t>Elektrody modułu ISE (Na, K, Cl) wymieniane pojedynczo.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AD2BBE"/>
        </w:tc>
        <w:tc>
          <w:tcPr>
            <w:tcW w:w="1840" w:type="dxa"/>
            <w:gridSpan w:val="2"/>
          </w:tcPr>
          <w:p w:rsidR="008D3EE9" w:rsidRPr="0097600D" w:rsidRDefault="008D3EE9" w:rsidP="00AD2BB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23</w:t>
            </w:r>
          </w:p>
        </w:tc>
        <w:tc>
          <w:tcPr>
            <w:tcW w:w="4846" w:type="dxa"/>
          </w:tcPr>
          <w:p w:rsidR="008D3EE9" w:rsidRPr="0097600D" w:rsidRDefault="008D3EE9" w:rsidP="00AD2BBE">
            <w:r w:rsidRPr="0097600D">
              <w:t>Min. 32 pozycje odczynnikowe (większość w przedziale chłodzonym).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AD2BBE"/>
        </w:tc>
        <w:tc>
          <w:tcPr>
            <w:tcW w:w="1840" w:type="dxa"/>
            <w:gridSpan w:val="2"/>
          </w:tcPr>
          <w:p w:rsidR="008D3EE9" w:rsidRPr="0097600D" w:rsidRDefault="008D3EE9" w:rsidP="00AD2BB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24</w:t>
            </w:r>
          </w:p>
        </w:tc>
        <w:tc>
          <w:tcPr>
            <w:tcW w:w="4846" w:type="dxa"/>
          </w:tcPr>
          <w:p w:rsidR="008D3EE9" w:rsidRPr="0097600D" w:rsidRDefault="008D3EE9" w:rsidP="00AD2BBE">
            <w:r w:rsidRPr="0097600D">
              <w:t>System chłodzenia odczynników (do 15°C)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AD2BBE"/>
        </w:tc>
        <w:tc>
          <w:tcPr>
            <w:tcW w:w="1840" w:type="dxa"/>
            <w:gridSpan w:val="2"/>
          </w:tcPr>
          <w:p w:rsidR="008D3EE9" w:rsidRPr="0097600D" w:rsidRDefault="008D3EE9" w:rsidP="00AD2BB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25</w:t>
            </w:r>
          </w:p>
        </w:tc>
        <w:tc>
          <w:tcPr>
            <w:tcW w:w="4846" w:type="dxa"/>
          </w:tcPr>
          <w:p w:rsidR="008D3EE9" w:rsidRPr="0097600D" w:rsidRDefault="008D3EE9" w:rsidP="00AD2BBE">
            <w:r w:rsidRPr="0097600D">
              <w:t>Odczynniki gotowe do użycia, pocho</w:t>
            </w:r>
            <w:r>
              <w:t>dzące od tego samego producenta (90% co producent aparatu)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AD2BBE"/>
        </w:tc>
        <w:tc>
          <w:tcPr>
            <w:tcW w:w="1840" w:type="dxa"/>
            <w:gridSpan w:val="2"/>
          </w:tcPr>
          <w:p w:rsidR="008D3EE9" w:rsidRPr="0097600D" w:rsidRDefault="008D3EE9" w:rsidP="00AD2BB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26</w:t>
            </w:r>
          </w:p>
        </w:tc>
        <w:tc>
          <w:tcPr>
            <w:tcW w:w="4846" w:type="dxa"/>
          </w:tcPr>
          <w:p w:rsidR="008D3EE9" w:rsidRPr="0097600D" w:rsidRDefault="008D3EE9" w:rsidP="00AD2BBE">
            <w:r w:rsidRPr="0097600D">
              <w:t>Identyfikacja odczynników przy pomocy automatycznego odczytu kodu z użyciem czytnika kodów kreskowych.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AD2BBE"/>
        </w:tc>
        <w:tc>
          <w:tcPr>
            <w:tcW w:w="1840" w:type="dxa"/>
            <w:gridSpan w:val="2"/>
          </w:tcPr>
          <w:p w:rsidR="008D3EE9" w:rsidRPr="0097600D" w:rsidRDefault="008D3EE9" w:rsidP="00AD2BB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6972DA">
            <w:r w:rsidRPr="0097600D">
              <w:t>27</w:t>
            </w:r>
          </w:p>
        </w:tc>
        <w:tc>
          <w:tcPr>
            <w:tcW w:w="4846" w:type="dxa"/>
          </w:tcPr>
          <w:p w:rsidR="008D3EE9" w:rsidRDefault="008D3EE9" w:rsidP="00AD2BBE">
            <w:r w:rsidRPr="0097600D">
              <w:t>Możliwość dostawiania lub wymiany odczynników bez przerywania pracy analizatora, natychmiastowa dostępność odczynników dostawionych w trakcie pracy analizatora.</w:t>
            </w:r>
          </w:p>
          <w:p w:rsidR="008D3EE9" w:rsidRPr="0097600D" w:rsidRDefault="008D3EE9" w:rsidP="00AD2BBE"/>
        </w:tc>
        <w:tc>
          <w:tcPr>
            <w:tcW w:w="1830" w:type="dxa"/>
            <w:gridSpan w:val="2"/>
          </w:tcPr>
          <w:p w:rsidR="008D3EE9" w:rsidRPr="0097600D" w:rsidRDefault="008D3EE9" w:rsidP="00AD2BBE"/>
        </w:tc>
        <w:tc>
          <w:tcPr>
            <w:tcW w:w="1840" w:type="dxa"/>
            <w:gridSpan w:val="2"/>
          </w:tcPr>
          <w:p w:rsidR="008D3EE9" w:rsidRPr="0097600D" w:rsidRDefault="008D3EE9" w:rsidP="00AD2BBE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A94719">
            <w:r w:rsidRPr="0097600D">
              <w:t>28</w:t>
            </w:r>
          </w:p>
        </w:tc>
        <w:tc>
          <w:tcPr>
            <w:tcW w:w="4846" w:type="dxa"/>
          </w:tcPr>
          <w:p w:rsidR="008D3EE9" w:rsidRPr="0097600D" w:rsidRDefault="008D3EE9" w:rsidP="006E56F9">
            <w:r w:rsidRPr="0097600D">
              <w:t>Codzienne  czynności konserwacyjne zlecane automatycznie, bez udziału użytkownika lub z niewielkim udziałem (niepowodujące wyłączenia  aparatu z rutynowej pracy nie dłużej niż na 20 min.)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6E56F9"/>
        </w:tc>
        <w:tc>
          <w:tcPr>
            <w:tcW w:w="1840" w:type="dxa"/>
            <w:gridSpan w:val="2"/>
          </w:tcPr>
          <w:p w:rsidR="008D3EE9" w:rsidRPr="0097600D" w:rsidRDefault="008D3EE9" w:rsidP="006E56F9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A94719">
            <w:r w:rsidRPr="0097600D">
              <w:t>29</w:t>
            </w:r>
          </w:p>
        </w:tc>
        <w:tc>
          <w:tcPr>
            <w:tcW w:w="4846" w:type="dxa"/>
          </w:tcPr>
          <w:p w:rsidR="008D3EE9" w:rsidRPr="0097600D" w:rsidRDefault="008D3EE9" w:rsidP="006E56F9">
            <w:r w:rsidRPr="0097600D">
              <w:t>Zużycie wody max. 2,5 l/h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6E56F9"/>
        </w:tc>
        <w:tc>
          <w:tcPr>
            <w:tcW w:w="1840" w:type="dxa"/>
            <w:gridSpan w:val="2"/>
          </w:tcPr>
          <w:p w:rsidR="008D3EE9" w:rsidRPr="0097600D" w:rsidRDefault="008D3EE9" w:rsidP="006E56F9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A94719">
            <w:r w:rsidRPr="0097600D">
              <w:t>30</w:t>
            </w:r>
          </w:p>
        </w:tc>
        <w:tc>
          <w:tcPr>
            <w:tcW w:w="4846" w:type="dxa"/>
          </w:tcPr>
          <w:p w:rsidR="008D3EE9" w:rsidRPr="0097600D" w:rsidRDefault="008D3EE9" w:rsidP="006E56F9">
            <w:r w:rsidRPr="0097600D">
              <w:t>Trzykrotna awaria tego samego podzespołu (części) będzie skutkować wymianą analizatora na inny - sprawny.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6E56F9"/>
        </w:tc>
        <w:tc>
          <w:tcPr>
            <w:tcW w:w="1840" w:type="dxa"/>
            <w:gridSpan w:val="2"/>
          </w:tcPr>
          <w:p w:rsidR="008D3EE9" w:rsidRPr="0097600D" w:rsidRDefault="008D3EE9" w:rsidP="006E56F9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A94719">
            <w:r w:rsidRPr="0097600D">
              <w:t>31</w:t>
            </w:r>
          </w:p>
        </w:tc>
        <w:tc>
          <w:tcPr>
            <w:tcW w:w="4846" w:type="dxa"/>
          </w:tcPr>
          <w:p w:rsidR="008D3EE9" w:rsidRPr="0097600D" w:rsidRDefault="008D3EE9" w:rsidP="006E56F9">
            <w:r w:rsidRPr="0097600D">
              <w:t>Trzykrotna awaria aparatu wyłączająca go z użytkowania na ponad 12 godz. w okresie 3 miesięcy będzie skutkowała wymianą aparatu na inny – sprawny.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6E56F9"/>
        </w:tc>
        <w:tc>
          <w:tcPr>
            <w:tcW w:w="1840" w:type="dxa"/>
            <w:gridSpan w:val="2"/>
          </w:tcPr>
          <w:p w:rsidR="008D3EE9" w:rsidRPr="0097600D" w:rsidRDefault="008D3EE9" w:rsidP="006E56F9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A94719">
            <w:r w:rsidRPr="0097600D">
              <w:t>32</w:t>
            </w:r>
          </w:p>
        </w:tc>
        <w:tc>
          <w:tcPr>
            <w:tcW w:w="4846" w:type="dxa"/>
          </w:tcPr>
          <w:p w:rsidR="008D3EE9" w:rsidRPr="0097600D" w:rsidRDefault="008D3EE9" w:rsidP="006E56F9">
            <w:r w:rsidRPr="0097600D">
              <w:t>Zdolność serwisową oferent potwierdzi certyfikatami od producenta na proponowany model analizatora z ostatniego roku.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6E56F9"/>
        </w:tc>
        <w:tc>
          <w:tcPr>
            <w:tcW w:w="1840" w:type="dxa"/>
            <w:gridSpan w:val="2"/>
          </w:tcPr>
          <w:p w:rsidR="008D3EE9" w:rsidRPr="0097600D" w:rsidRDefault="008D3EE9" w:rsidP="006E56F9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A94719">
            <w:r w:rsidRPr="0097600D">
              <w:t>33</w:t>
            </w:r>
          </w:p>
        </w:tc>
        <w:tc>
          <w:tcPr>
            <w:tcW w:w="4846" w:type="dxa"/>
          </w:tcPr>
          <w:p w:rsidR="008D3EE9" w:rsidRPr="0097600D" w:rsidRDefault="008D3EE9" w:rsidP="006E56F9">
            <w:r w:rsidRPr="0097600D">
              <w:t>Dla analizatora nabiurkowego wykonawca dostarczy stół.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6E56F9"/>
        </w:tc>
        <w:tc>
          <w:tcPr>
            <w:tcW w:w="1840" w:type="dxa"/>
            <w:gridSpan w:val="2"/>
          </w:tcPr>
          <w:p w:rsidR="008D3EE9" w:rsidRPr="0097600D" w:rsidRDefault="008D3EE9" w:rsidP="006E56F9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A94719">
            <w:r w:rsidRPr="0097600D">
              <w:t>34</w:t>
            </w:r>
          </w:p>
        </w:tc>
        <w:tc>
          <w:tcPr>
            <w:tcW w:w="4846" w:type="dxa"/>
          </w:tcPr>
          <w:p w:rsidR="008D3EE9" w:rsidRPr="0097600D" w:rsidRDefault="008D3EE9" w:rsidP="006E56F9">
            <w:r>
              <w:t xml:space="preserve">Wykonawca dostarczy laserową </w:t>
            </w:r>
            <w:r w:rsidRPr="0097600D">
              <w:t>drukarkę zewnętrzną oraz zasilacz UPS.</w:t>
            </w:r>
          </w:p>
        </w:tc>
        <w:tc>
          <w:tcPr>
            <w:tcW w:w="1830" w:type="dxa"/>
            <w:gridSpan w:val="2"/>
          </w:tcPr>
          <w:p w:rsidR="008D3EE9" w:rsidRDefault="008D3EE9" w:rsidP="006E56F9"/>
        </w:tc>
        <w:tc>
          <w:tcPr>
            <w:tcW w:w="1840" w:type="dxa"/>
            <w:gridSpan w:val="2"/>
          </w:tcPr>
          <w:p w:rsidR="008D3EE9" w:rsidRDefault="008D3EE9" w:rsidP="006E56F9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A94719">
            <w:r w:rsidRPr="0097600D">
              <w:t>35</w:t>
            </w:r>
          </w:p>
        </w:tc>
        <w:tc>
          <w:tcPr>
            <w:tcW w:w="4846" w:type="dxa"/>
          </w:tcPr>
          <w:p w:rsidR="008D3EE9" w:rsidRPr="0097600D" w:rsidRDefault="008D3EE9" w:rsidP="006E56F9">
            <w:r w:rsidRPr="0097600D">
              <w:t>Dostarczenie stacji uzdatniania wody lub destylarki dostosow</w:t>
            </w:r>
            <w:r>
              <w:t xml:space="preserve">anej do oferowanego </w:t>
            </w:r>
            <w:r>
              <w:lastRenderedPageBreak/>
              <w:t>analizatora</w:t>
            </w:r>
            <w:r w:rsidRPr="0097600D">
              <w:t>, koszt materiałów zużywalnych stacji/destylarki wliczony do oferty.</w:t>
            </w:r>
          </w:p>
        </w:tc>
        <w:tc>
          <w:tcPr>
            <w:tcW w:w="1830" w:type="dxa"/>
            <w:gridSpan w:val="2"/>
          </w:tcPr>
          <w:p w:rsidR="008D3EE9" w:rsidRPr="0097600D" w:rsidRDefault="008D3EE9" w:rsidP="006E56F9"/>
        </w:tc>
        <w:tc>
          <w:tcPr>
            <w:tcW w:w="1840" w:type="dxa"/>
            <w:gridSpan w:val="2"/>
          </w:tcPr>
          <w:p w:rsidR="008D3EE9" w:rsidRPr="0097600D" w:rsidRDefault="008D3EE9" w:rsidP="006E56F9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A94719">
            <w:r w:rsidRPr="0097600D">
              <w:t>36</w:t>
            </w:r>
          </w:p>
        </w:tc>
        <w:tc>
          <w:tcPr>
            <w:tcW w:w="4846" w:type="dxa"/>
          </w:tcPr>
          <w:p w:rsidR="008D3EE9" w:rsidRPr="0097600D" w:rsidRDefault="008D3EE9" w:rsidP="006E56F9">
            <w:r w:rsidRPr="0097600D">
              <w:t>Zamawiający rozlicza się z kosztów wyłącznie z firmą, z którą podpisuje umowę.</w:t>
            </w:r>
          </w:p>
        </w:tc>
        <w:tc>
          <w:tcPr>
            <w:tcW w:w="1815" w:type="dxa"/>
          </w:tcPr>
          <w:p w:rsidR="008D3EE9" w:rsidRPr="0097600D" w:rsidRDefault="008D3EE9" w:rsidP="006E56F9"/>
        </w:tc>
        <w:tc>
          <w:tcPr>
            <w:tcW w:w="1855" w:type="dxa"/>
            <w:gridSpan w:val="3"/>
          </w:tcPr>
          <w:p w:rsidR="008D3EE9" w:rsidRPr="0097600D" w:rsidRDefault="008D3EE9" w:rsidP="006E56F9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A94719">
            <w:r w:rsidRPr="0097600D">
              <w:t>37</w:t>
            </w:r>
          </w:p>
        </w:tc>
        <w:tc>
          <w:tcPr>
            <w:tcW w:w="4846" w:type="dxa"/>
          </w:tcPr>
          <w:p w:rsidR="008D3EE9" w:rsidRPr="0097600D" w:rsidRDefault="008D3EE9" w:rsidP="006E56F9">
            <w:r w:rsidRPr="0097600D">
              <w:t xml:space="preserve">Analizator spełnia wymagania ustawy o wyrobach medycznych z dnia 20 kwietnia 2004 (Dz. </w:t>
            </w:r>
            <w:proofErr w:type="spellStart"/>
            <w:r w:rsidRPr="0097600D">
              <w:t>U.z</w:t>
            </w:r>
            <w:proofErr w:type="spellEnd"/>
            <w:r w:rsidRPr="0097600D">
              <w:t xml:space="preserve"> 2004r.Nr 93,poz.896).</w:t>
            </w:r>
          </w:p>
        </w:tc>
        <w:tc>
          <w:tcPr>
            <w:tcW w:w="1815" w:type="dxa"/>
          </w:tcPr>
          <w:p w:rsidR="008D3EE9" w:rsidRPr="0097600D" w:rsidRDefault="008D3EE9" w:rsidP="006E56F9"/>
        </w:tc>
        <w:tc>
          <w:tcPr>
            <w:tcW w:w="1855" w:type="dxa"/>
            <w:gridSpan w:val="3"/>
          </w:tcPr>
          <w:p w:rsidR="008D3EE9" w:rsidRPr="0097600D" w:rsidRDefault="008D3EE9" w:rsidP="006E56F9"/>
        </w:tc>
      </w:tr>
      <w:tr w:rsidR="008D3EE9" w:rsidRPr="0097600D" w:rsidTr="008D3EE9">
        <w:tc>
          <w:tcPr>
            <w:tcW w:w="546" w:type="dxa"/>
          </w:tcPr>
          <w:p w:rsidR="008D3EE9" w:rsidRPr="0097600D" w:rsidRDefault="008D3EE9" w:rsidP="00A94719">
            <w:r w:rsidRPr="0097600D">
              <w:t>38</w:t>
            </w:r>
          </w:p>
        </w:tc>
        <w:tc>
          <w:tcPr>
            <w:tcW w:w="4846" w:type="dxa"/>
          </w:tcPr>
          <w:p w:rsidR="008D3EE9" w:rsidRDefault="008D3EE9" w:rsidP="00A94719">
            <w:r>
              <w:t>Wykonawca dostarczy klimatyzator naścienny do pomieszczenia o pow. 13,5 m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8D3EE9" w:rsidRPr="0097600D" w:rsidRDefault="008D3EE9" w:rsidP="00A94719">
            <w:r>
              <w:t>wys. 2,8 m.</w:t>
            </w:r>
          </w:p>
        </w:tc>
        <w:tc>
          <w:tcPr>
            <w:tcW w:w="1815" w:type="dxa"/>
          </w:tcPr>
          <w:p w:rsidR="008D3EE9" w:rsidRDefault="008D3EE9" w:rsidP="00A94719"/>
        </w:tc>
        <w:tc>
          <w:tcPr>
            <w:tcW w:w="1855" w:type="dxa"/>
            <w:gridSpan w:val="3"/>
          </w:tcPr>
          <w:p w:rsidR="008D3EE9" w:rsidRDefault="008D3EE9" w:rsidP="00A94719"/>
        </w:tc>
      </w:tr>
    </w:tbl>
    <w:p w:rsidR="00E22126" w:rsidRDefault="00E22126" w:rsidP="00E22126">
      <w:pPr>
        <w:rPr>
          <w:sz w:val="28"/>
          <w:szCs w:val="28"/>
        </w:rPr>
      </w:pPr>
    </w:p>
    <w:p w:rsidR="00713207" w:rsidRDefault="00713207" w:rsidP="00E22126">
      <w:pPr>
        <w:rPr>
          <w:sz w:val="28"/>
          <w:szCs w:val="28"/>
        </w:rPr>
      </w:pPr>
    </w:p>
    <w:p w:rsidR="00713207" w:rsidRPr="002B7489" w:rsidRDefault="00713207" w:rsidP="00E22126">
      <w:pPr>
        <w:rPr>
          <w:sz w:val="28"/>
          <w:szCs w:val="28"/>
        </w:rPr>
      </w:pPr>
    </w:p>
    <w:p w:rsidR="00177857" w:rsidRDefault="004C51AF" w:rsidP="00C77CC2">
      <w:pPr>
        <w:pStyle w:val="Akapitzlist"/>
        <w:numPr>
          <w:ilvl w:val="0"/>
          <w:numId w:val="1"/>
        </w:numPr>
        <w:jc w:val="both"/>
      </w:pPr>
      <w:r>
        <w:t>Wykonawca</w:t>
      </w:r>
      <w:r w:rsidR="009A2B7F">
        <w:t xml:space="preserve"> na swój koszt zapewni połączenie dwukierunkowe analizatora z istniejącą siecią informatyczną szpitala (Eskulap – moduł Laboratorium);</w:t>
      </w:r>
    </w:p>
    <w:p w:rsidR="00D54A1F" w:rsidRDefault="004C51AF" w:rsidP="00C77CC2">
      <w:pPr>
        <w:pStyle w:val="Akapitzlist"/>
        <w:numPr>
          <w:ilvl w:val="0"/>
          <w:numId w:val="1"/>
        </w:numPr>
        <w:jc w:val="both"/>
      </w:pPr>
      <w:r>
        <w:t>Wykonawca</w:t>
      </w:r>
      <w:r w:rsidR="00713207">
        <w:t>,</w:t>
      </w:r>
      <w:r w:rsidR="009A2B7F">
        <w:t xml:space="preserve"> </w:t>
      </w:r>
      <w:r>
        <w:t>w kalkulacji zużycia odczynników, do ilości asortymentu wymaganego przez Zamawiającego, uwzględni dodatkowo odpowiednią ilość</w:t>
      </w:r>
      <w:r w:rsidR="00D54A1F">
        <w:t xml:space="preserve"> odczynnika na </w:t>
      </w:r>
      <w:r>
        <w:t xml:space="preserve"> </w:t>
      </w:r>
      <w:r w:rsidR="00D54A1F">
        <w:t xml:space="preserve">kalibrację </w:t>
      </w:r>
      <w:r>
        <w:t xml:space="preserve">testów oraz </w:t>
      </w:r>
      <w:r w:rsidR="00D54A1F">
        <w:t>oznaczenia</w:t>
      </w:r>
      <w:r>
        <w:t xml:space="preserve"> kontroli wewnętrznej</w:t>
      </w:r>
      <w:r w:rsidR="00D54A1F">
        <w:t xml:space="preserve"> na 2 poziomach – dla parametrów wykonywanych w dużych ilościach kontrola oznaczana codziennie, raz dziennie; dla parametrów wykonywanych w mniejszych ilościach – kontrola wykonywana </w:t>
      </w:r>
      <w:r w:rsidR="00713207">
        <w:t>dwa razy w tygodniu; dla parametrów bardzo rzadkich – kontrola w dniu badania.</w:t>
      </w:r>
    </w:p>
    <w:p w:rsidR="009A2B7F" w:rsidRDefault="00713207" w:rsidP="00C77CC2">
      <w:pPr>
        <w:pStyle w:val="Akapitzlist"/>
        <w:numPr>
          <w:ilvl w:val="0"/>
          <w:numId w:val="1"/>
        </w:numPr>
        <w:jc w:val="both"/>
      </w:pPr>
      <w:r>
        <w:t>Wymagany jest</w:t>
      </w:r>
      <w:r w:rsidR="004C51AF">
        <w:t xml:space="preserve"> ten sam producent kalibratorów i k</w:t>
      </w:r>
      <w:r>
        <w:t>ontroli, co producent odczynnika.</w:t>
      </w:r>
      <w:r w:rsidR="009A2B7F">
        <w:t xml:space="preserve"> </w:t>
      </w:r>
    </w:p>
    <w:p w:rsidR="00713207" w:rsidRDefault="00713207" w:rsidP="00C77CC2">
      <w:pPr>
        <w:pStyle w:val="Akapitzlist"/>
        <w:numPr>
          <w:ilvl w:val="0"/>
          <w:numId w:val="1"/>
        </w:numPr>
        <w:jc w:val="both"/>
      </w:pPr>
      <w:r>
        <w:t>Analizator objęty jest pełną gwarancją oraz serwisowany na czas trwania umowy;</w:t>
      </w:r>
    </w:p>
    <w:p w:rsidR="00713207" w:rsidRDefault="00713207" w:rsidP="00713207">
      <w:pPr>
        <w:pStyle w:val="Akapitzlist"/>
      </w:pPr>
      <w:r>
        <w:t xml:space="preserve"> </w:t>
      </w:r>
    </w:p>
    <w:sectPr w:rsidR="0071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CC8"/>
    <w:multiLevelType w:val="hybridMultilevel"/>
    <w:tmpl w:val="708A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26"/>
    <w:rsid w:val="00177857"/>
    <w:rsid w:val="004C51AF"/>
    <w:rsid w:val="006972DA"/>
    <w:rsid w:val="00713207"/>
    <w:rsid w:val="007C0005"/>
    <w:rsid w:val="008D3EE9"/>
    <w:rsid w:val="0097600D"/>
    <w:rsid w:val="009A2B7F"/>
    <w:rsid w:val="00A94719"/>
    <w:rsid w:val="00B70A1D"/>
    <w:rsid w:val="00C77CC2"/>
    <w:rsid w:val="00D527F3"/>
    <w:rsid w:val="00D54A1F"/>
    <w:rsid w:val="00E22126"/>
    <w:rsid w:val="00E76173"/>
    <w:rsid w:val="00E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2DB0"/>
  <w15:docId w15:val="{807347A2-C6A1-45DD-A3D8-F5333C4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2018-05-16T07:39:00Z</cp:lastPrinted>
  <dcterms:created xsi:type="dcterms:W3CDTF">2019-02-15T08:57:00Z</dcterms:created>
  <dcterms:modified xsi:type="dcterms:W3CDTF">2019-02-15T12:58:00Z</dcterms:modified>
</cp:coreProperties>
</file>