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8" w:rsidRDefault="00835791" w:rsidP="0043091B">
      <w:pPr>
        <w:jc w:val="both"/>
      </w:pPr>
      <w:bookmarkStart w:id="0" w:name="_GoBack"/>
      <w:bookmarkEnd w:id="0"/>
      <w:r>
        <w:t>SZP.ET.</w:t>
      </w:r>
      <w:r w:rsidR="00745F30">
        <w:t xml:space="preserve"> </w:t>
      </w:r>
      <w:r w:rsidR="00A51250">
        <w:t>14.38.26.03/2019</w:t>
      </w:r>
      <w:r w:rsidR="00A51250">
        <w:tab/>
      </w:r>
      <w:r w:rsidR="00A51250">
        <w:tab/>
      </w:r>
      <w:r w:rsidR="00A51250">
        <w:tab/>
      </w:r>
      <w:r w:rsidR="00A51250">
        <w:tab/>
        <w:t xml:space="preserve">Złotów, dnia 26.03.2019r. </w:t>
      </w:r>
    </w:p>
    <w:p w:rsidR="00A51250" w:rsidRDefault="00A51250" w:rsidP="0043091B">
      <w:pPr>
        <w:jc w:val="both"/>
      </w:pPr>
    </w:p>
    <w:p w:rsidR="00A51250" w:rsidRDefault="00A51250" w:rsidP="0043091B">
      <w:pPr>
        <w:jc w:val="both"/>
      </w:pPr>
    </w:p>
    <w:p w:rsidR="00A51250" w:rsidRDefault="00A51250" w:rsidP="0043091B">
      <w:pPr>
        <w:jc w:val="both"/>
      </w:pPr>
    </w:p>
    <w:p w:rsidR="00CE3B9A" w:rsidRDefault="00A51250" w:rsidP="0043091B">
      <w:pPr>
        <w:jc w:val="both"/>
      </w:pPr>
      <w:r>
        <w:tab/>
      </w:r>
      <w:r>
        <w:tab/>
      </w:r>
      <w:r>
        <w:tab/>
      </w:r>
      <w:r>
        <w:tab/>
      </w:r>
      <w:r>
        <w:tab/>
        <w:t>Do w</w:t>
      </w:r>
      <w:r w:rsidR="00D17E61">
        <w:t xml:space="preserve">iadomości uczestników postępowania </w:t>
      </w:r>
    </w:p>
    <w:p w:rsidR="00D17E61" w:rsidRDefault="00D17E61" w:rsidP="0043091B">
      <w:pPr>
        <w:jc w:val="both"/>
      </w:pPr>
    </w:p>
    <w:p w:rsidR="00CE3B9A" w:rsidRDefault="00D17E61" w:rsidP="00E50FBB">
      <w:pPr>
        <w:ind w:firstLine="708"/>
        <w:jc w:val="both"/>
      </w:pPr>
      <w:r>
        <w:t>Szpital Powiatowy im.</w:t>
      </w:r>
      <w:r w:rsidR="009260B7">
        <w:t xml:space="preserve"> </w:t>
      </w:r>
      <w:r>
        <w:t>A.</w:t>
      </w:r>
      <w:r w:rsidR="009260B7">
        <w:t xml:space="preserve"> </w:t>
      </w:r>
      <w:r>
        <w:t xml:space="preserve">Sokołowskiego w Złotowie informuje </w:t>
      </w:r>
      <w:r w:rsidR="002D6E3B">
        <w:t xml:space="preserve">o </w:t>
      </w:r>
      <w:r w:rsidR="009260B7">
        <w:t>wpłynięciu</w:t>
      </w:r>
      <w:r w:rsidR="002D6E3B">
        <w:t xml:space="preserve"> zapytań do treści Specyfikacji Istotnych  Warunków Zamówienia w przetarg</w:t>
      </w:r>
      <w:r w:rsidR="00E50FBB">
        <w:t>u oznaczonym symbolem 9/ZP/2019</w:t>
      </w:r>
      <w:r w:rsidR="002D6E3B">
        <w:t xml:space="preserve">, którego przedmiotem </w:t>
      </w:r>
      <w:r w:rsidR="009260B7">
        <w:t xml:space="preserve">jest dostawa aparatu RTG. </w:t>
      </w:r>
    </w:p>
    <w:p w:rsidR="00CE3B9A" w:rsidRDefault="00DC437A" w:rsidP="008918B2">
      <w:pPr>
        <w:spacing w:line="240" w:lineRule="auto"/>
        <w:jc w:val="both"/>
      </w:pPr>
      <w:r>
        <w:t>P</w:t>
      </w:r>
      <w:r w:rsidR="00CE3B9A">
        <w:t>ytanie nr 1 dotyczy zestawienia parametrów aparatu RTG – L.p.12</w:t>
      </w:r>
    </w:p>
    <w:p w:rsidR="008918B2" w:rsidRDefault="00CE3B9A" w:rsidP="008918B2">
      <w:pPr>
        <w:spacing w:line="240" w:lineRule="auto"/>
        <w:jc w:val="both"/>
      </w:pPr>
      <w:r>
        <w:t xml:space="preserve">Czy Zamawiający dopuści do postępowania aparat RTG posiadający możliwość zaprogramowania 100 programów anatomicznych? W praktyce nie używa się więcej niż kilkunastu programów. </w:t>
      </w:r>
    </w:p>
    <w:p w:rsidR="00CE3B9A" w:rsidRDefault="00CE3B9A" w:rsidP="008918B2">
      <w:pPr>
        <w:spacing w:line="240" w:lineRule="auto"/>
        <w:jc w:val="both"/>
      </w:pPr>
      <w:r>
        <w:t xml:space="preserve">Odpowiedź: </w:t>
      </w:r>
      <w:r w:rsidR="006342D7">
        <w:t xml:space="preserve"> Zamawiający nie zmienia wymaganego w postępowaniu parametru. </w:t>
      </w:r>
    </w:p>
    <w:p w:rsidR="00CE3B9A" w:rsidRDefault="00CE3B9A" w:rsidP="008918B2">
      <w:pPr>
        <w:spacing w:line="240" w:lineRule="auto"/>
        <w:jc w:val="both"/>
      </w:pPr>
    </w:p>
    <w:p w:rsidR="00CE3B9A" w:rsidRDefault="00DC437A" w:rsidP="008918B2">
      <w:pPr>
        <w:spacing w:line="240" w:lineRule="auto"/>
        <w:jc w:val="both"/>
      </w:pPr>
      <w:r>
        <w:t>P</w:t>
      </w:r>
      <w:r w:rsidR="00CE3B9A">
        <w:t>ytanie nr 2 dotyczy zestawienia parametrów aparatu RTG – L.p.22</w:t>
      </w:r>
    </w:p>
    <w:p w:rsidR="00CE3B9A" w:rsidRDefault="00CE3B9A" w:rsidP="008918B2">
      <w:pPr>
        <w:spacing w:line="240" w:lineRule="auto"/>
        <w:jc w:val="both"/>
      </w:pPr>
      <w:r>
        <w:t xml:space="preserve">Czy Zamawiający dopuści do postepowania aparat RTG  z miernikiem wartości dawki ekspozycji DAP z wyświetlaniem wartości dawki na dedykowanym wyświetlaczu? </w:t>
      </w:r>
    </w:p>
    <w:p w:rsidR="00CE3B9A" w:rsidRDefault="00CE3B9A" w:rsidP="008918B2">
      <w:pPr>
        <w:spacing w:line="240" w:lineRule="auto"/>
        <w:jc w:val="both"/>
      </w:pPr>
      <w:r>
        <w:t xml:space="preserve">Odpowiedź: </w:t>
      </w:r>
      <w:r w:rsidR="006342D7">
        <w:t xml:space="preserve">Zamawiający </w:t>
      </w:r>
      <w:r w:rsidR="00F748FB">
        <w:t>dopuszcza takie rozwiązanie</w:t>
      </w:r>
    </w:p>
    <w:p w:rsidR="00CE3B9A" w:rsidRDefault="00CE3B9A" w:rsidP="008918B2">
      <w:pPr>
        <w:spacing w:line="240" w:lineRule="auto"/>
        <w:jc w:val="both"/>
      </w:pPr>
    </w:p>
    <w:p w:rsidR="00CE3B9A" w:rsidRDefault="00DC437A" w:rsidP="008918B2">
      <w:pPr>
        <w:spacing w:line="240" w:lineRule="auto"/>
        <w:jc w:val="both"/>
      </w:pPr>
      <w:r>
        <w:t>P</w:t>
      </w:r>
      <w:r w:rsidR="00CE3B9A">
        <w:t>ytanie nr 3 dotyczy zestawienia parametrów aparatu RTG – L.p.28</w:t>
      </w:r>
    </w:p>
    <w:p w:rsidR="00CE3B9A" w:rsidRDefault="00CE3B9A" w:rsidP="008918B2">
      <w:pPr>
        <w:spacing w:line="240" w:lineRule="auto"/>
        <w:jc w:val="both"/>
      </w:pPr>
      <w:r>
        <w:t>Czy Zamawiający dopuści do postepowania aparat RTG  bez sygnalizacji odległości lampa-odbiornik (SID)  przy badaniach w stole i w stojaku?</w:t>
      </w:r>
    </w:p>
    <w:p w:rsidR="00CE3B9A" w:rsidRDefault="00CE3B9A" w:rsidP="008918B2">
      <w:pPr>
        <w:spacing w:line="240" w:lineRule="auto"/>
        <w:jc w:val="both"/>
      </w:pPr>
      <w:r>
        <w:t xml:space="preserve">Odpowiedź: </w:t>
      </w:r>
      <w:r w:rsidR="00802BFB">
        <w:t xml:space="preserve"> Zamawiający  dopuszcza takie</w:t>
      </w:r>
      <w:r w:rsidR="00F748FB">
        <w:t xml:space="preserve"> rozwiązani</w:t>
      </w:r>
      <w:r w:rsidR="00802BFB">
        <w:t>e</w:t>
      </w:r>
      <w:r w:rsidR="00F748FB">
        <w:t xml:space="preserve"> </w:t>
      </w:r>
    </w:p>
    <w:p w:rsidR="00CE3B9A" w:rsidRDefault="00CE3B9A" w:rsidP="008918B2">
      <w:pPr>
        <w:spacing w:line="240" w:lineRule="auto"/>
        <w:jc w:val="both"/>
      </w:pPr>
    </w:p>
    <w:p w:rsidR="00CE3B9A" w:rsidRDefault="00DC437A" w:rsidP="008918B2">
      <w:pPr>
        <w:spacing w:line="240" w:lineRule="auto"/>
        <w:jc w:val="both"/>
      </w:pPr>
      <w:r>
        <w:t>Pytanie</w:t>
      </w:r>
      <w:r w:rsidR="00D513C4">
        <w:t xml:space="preserve"> nr 4 </w:t>
      </w:r>
      <w:r>
        <w:t xml:space="preserve"> </w:t>
      </w:r>
      <w:r w:rsidR="00CE3B9A">
        <w:t>Pkt. 21</w:t>
      </w:r>
      <w:r w:rsidR="00D513C4">
        <w:t xml:space="preserve"> </w:t>
      </w:r>
      <w:r w:rsidR="00CE3B9A">
        <w:t>Czy Zamawiający dopuści aparat RTG którego nominalne obroty anody wynoszą 2700?</w:t>
      </w:r>
    </w:p>
    <w:p w:rsidR="00D513C4" w:rsidRDefault="00D513C4" w:rsidP="008918B2">
      <w:pPr>
        <w:spacing w:line="240" w:lineRule="auto"/>
        <w:jc w:val="both"/>
      </w:pPr>
      <w:r>
        <w:t xml:space="preserve">Odpowiedź: </w:t>
      </w:r>
      <w:r w:rsidR="00083064">
        <w:t>Tak, zamawiający dopuszcza takie rozwiązanie.</w:t>
      </w:r>
    </w:p>
    <w:p w:rsidR="00CE3B9A" w:rsidRDefault="00D513C4" w:rsidP="008918B2">
      <w:pPr>
        <w:spacing w:line="240" w:lineRule="auto"/>
        <w:jc w:val="both"/>
      </w:pPr>
      <w:r>
        <w:t xml:space="preserve">Pytanie nr 5 </w:t>
      </w:r>
      <w:r w:rsidR="00CE3B9A">
        <w:t>Pkt. 28</w:t>
      </w:r>
      <w:r>
        <w:t xml:space="preserve"> </w:t>
      </w:r>
      <w:r w:rsidR="00CE3B9A">
        <w:t>Czy Zamawiający dopuści aparat RTG który nie ma sygnalizacji odległości lampa-detektor do badań w stole i w statywie? Rozwiązanie takie stosuje się na ogół w aparatach w pełni cyfrowych.</w:t>
      </w:r>
    </w:p>
    <w:p w:rsidR="00CE3B9A" w:rsidRDefault="00D513C4" w:rsidP="008918B2">
      <w:pPr>
        <w:spacing w:line="240" w:lineRule="auto"/>
        <w:jc w:val="both"/>
      </w:pPr>
      <w:r>
        <w:t xml:space="preserve">Odpowiedź: </w:t>
      </w:r>
      <w:r w:rsidR="00BE7354">
        <w:t xml:space="preserve">Tak, zamawiający dopuszcza takie rozwiązanie </w:t>
      </w:r>
    </w:p>
    <w:p w:rsidR="00CE3B9A" w:rsidRDefault="00B4769A" w:rsidP="008918B2">
      <w:pPr>
        <w:spacing w:line="240" w:lineRule="auto"/>
        <w:jc w:val="both"/>
      </w:pPr>
      <w:r>
        <w:t>Pytanie nr 6 p</w:t>
      </w:r>
      <w:r w:rsidR="00CE3B9A">
        <w:t>kt. 33</w:t>
      </w:r>
      <w:r>
        <w:t xml:space="preserve"> </w:t>
      </w:r>
      <w:r w:rsidR="00CE3B9A">
        <w:t xml:space="preserve">Czy Zamawiający dopuści aparat RTG którego zakres ruchu pionowego lampy </w:t>
      </w:r>
      <w:proofErr w:type="spellStart"/>
      <w:r w:rsidR="00CE3B9A">
        <w:t>rtg</w:t>
      </w:r>
      <w:proofErr w:type="spellEnd"/>
      <w:r w:rsidR="00CE3B9A">
        <w:t xml:space="preserve"> (dla środka pola promieniowania) min. 40 – 149 cm dla wiązki centralnej?</w:t>
      </w:r>
    </w:p>
    <w:p w:rsidR="00CE3B9A" w:rsidRDefault="00B4769A" w:rsidP="008918B2">
      <w:pPr>
        <w:spacing w:line="240" w:lineRule="auto"/>
        <w:jc w:val="both"/>
      </w:pPr>
      <w:r>
        <w:lastRenderedPageBreak/>
        <w:t xml:space="preserve">Odpowiedź: </w:t>
      </w:r>
      <w:r w:rsidR="007A6CBB">
        <w:t>Zamawiający dopuszcza takie rozwiązanie.</w:t>
      </w:r>
    </w:p>
    <w:p w:rsidR="00CE3B9A" w:rsidRDefault="00B4769A" w:rsidP="008918B2">
      <w:pPr>
        <w:spacing w:line="240" w:lineRule="auto"/>
        <w:jc w:val="both"/>
      </w:pPr>
      <w:r>
        <w:t xml:space="preserve">Pytania nr 7 </w:t>
      </w:r>
      <w:r w:rsidR="00CE3B9A">
        <w:t xml:space="preserve">Pkt. 52 </w:t>
      </w:r>
      <w:r>
        <w:t xml:space="preserve"> </w:t>
      </w:r>
      <w:r w:rsidR="00CE3B9A">
        <w:t xml:space="preserve">Czy Zamawiający dopuści aparat RTG, </w:t>
      </w:r>
      <w:r w:rsidR="006C64AE">
        <w:t xml:space="preserve">którego zakres ruchu pionowego </w:t>
      </w:r>
      <w:r w:rsidR="00CE3B9A">
        <w:t>odległość od środka pola do podłoża wynosi 40-160cm?</w:t>
      </w:r>
    </w:p>
    <w:p w:rsidR="00CE3B9A" w:rsidRDefault="00B4769A" w:rsidP="008918B2">
      <w:pPr>
        <w:spacing w:line="240" w:lineRule="auto"/>
        <w:jc w:val="both"/>
      </w:pPr>
      <w:r>
        <w:t xml:space="preserve">Odpowiedź: </w:t>
      </w:r>
      <w:r w:rsidR="00A922AA">
        <w:t xml:space="preserve">Tak, zamawiający </w:t>
      </w:r>
      <w:r w:rsidR="006C64AE">
        <w:t>dopuszcza takie rozwiązanie</w:t>
      </w:r>
    </w:p>
    <w:p w:rsidR="00CE3B9A" w:rsidRDefault="00153917" w:rsidP="008918B2">
      <w:pPr>
        <w:spacing w:line="240" w:lineRule="auto"/>
        <w:jc w:val="both"/>
      </w:pPr>
      <w:r>
        <w:t>Pytanie 8</w:t>
      </w:r>
      <w:r w:rsidR="00CE3B9A">
        <w:t xml:space="preserve">. W punkcie 20 Zamawiający wymaga by Pojemność cieplna kołpaka wynosiła 1200 </w:t>
      </w:r>
      <w:proofErr w:type="spellStart"/>
      <w:r w:rsidR="00CE3B9A">
        <w:t>kJ</w:t>
      </w:r>
      <w:proofErr w:type="spellEnd"/>
      <w:r w:rsidR="00CE3B9A">
        <w:t xml:space="preserve">. Czy Zamawiający dopuści rozwiązanie, w którym parametr ten wynosi 900 </w:t>
      </w:r>
      <w:proofErr w:type="spellStart"/>
      <w:r w:rsidR="00CE3B9A">
        <w:t>kJ</w:t>
      </w:r>
      <w:proofErr w:type="spellEnd"/>
      <w:r w:rsidR="00CE3B9A">
        <w:t>? Wartość ta ma znaczenie przy wykonywaniu wielu zdjęć (</w:t>
      </w:r>
      <w:r w:rsidR="00CE3B9A">
        <w:t>10) jedno po drugim. Pozostawienie niezmienionego parametru ograniczy udział w postępowaniu części oferentów. Ponadto w odpowiedziach z dn. 01.03.2019 r. do przetargu 6/ZP/2019 w odpowiedzi 11 wyrazili Państwo zgodę na zmianę tego parametru.</w:t>
      </w:r>
    </w:p>
    <w:p w:rsidR="00CE3B9A" w:rsidRDefault="00153917" w:rsidP="008918B2">
      <w:pPr>
        <w:spacing w:line="240" w:lineRule="auto"/>
        <w:jc w:val="both"/>
      </w:pPr>
      <w:r>
        <w:t>Odpowiedź:</w:t>
      </w:r>
      <w:r w:rsidR="006728D3">
        <w:t xml:space="preserve"> Zamawiający dopuszcza takie rozwiązanie.</w:t>
      </w:r>
    </w:p>
    <w:p w:rsidR="00CE3B9A" w:rsidRDefault="00153917" w:rsidP="008918B2">
      <w:pPr>
        <w:spacing w:line="240" w:lineRule="auto"/>
        <w:jc w:val="both"/>
      </w:pPr>
      <w:r>
        <w:t>Pytanie 9</w:t>
      </w:r>
      <w:r w:rsidR="00CE3B9A">
        <w:t xml:space="preserve">. W punkcie 21 Zamawiający  wymaga by nominalne obroty anody wynosiły minimum 3000 </w:t>
      </w:r>
      <w:proofErr w:type="spellStart"/>
      <w:r w:rsidR="00CE3B9A">
        <w:t>obr</w:t>
      </w:r>
      <w:proofErr w:type="spellEnd"/>
      <w:r w:rsidR="00CE3B9A">
        <w:t>./sek. Czy Zamawiający dopuści aparat RTG którego nominalne obroty anody wynoszą 2800? Tak niewielka różnica w ilości obrotów anody nie ma większego wpływu na częstotliwość wykonywania zdjęć. Ponad to w odpowiedziach z dn. 01.03.2019 r. do przetargu 6/ZP/2019 w odp. 58 wyrazili Państwo zgodę na zmianę tego parametru.</w:t>
      </w:r>
    </w:p>
    <w:p w:rsidR="00CE3B9A" w:rsidRDefault="00153917" w:rsidP="008918B2">
      <w:pPr>
        <w:spacing w:line="240" w:lineRule="auto"/>
        <w:jc w:val="both"/>
      </w:pPr>
      <w:r>
        <w:t xml:space="preserve">Odpowiedź: </w:t>
      </w:r>
      <w:r w:rsidR="006728D3">
        <w:t>Zamawiający dopuszcza takie rozwiązanie.</w:t>
      </w:r>
    </w:p>
    <w:p w:rsidR="00CE3B9A" w:rsidRDefault="00153917" w:rsidP="008918B2">
      <w:pPr>
        <w:spacing w:line="240" w:lineRule="auto"/>
        <w:jc w:val="both"/>
      </w:pPr>
      <w:r>
        <w:t>Pytanie 10</w:t>
      </w:r>
      <w:r w:rsidR="00CE3B9A">
        <w:t>. Dotyczy punktu 22. Zamawiający wymaga by miernik wartości dawki ekspozycji DAP posiadał możliwość zapisu wartości dawki w pliku DICOM, dawka powinna być „przypisana” do pacjenta. Jak Zamawiający zamierza rozwiązać ten problem, ponieważ zamawiany jest aparat analogowy bez detektorów przy których jest to możliwe. Prosimy zmienić ten zapis na następujący: Miernik wartości dawki ekspozycji DAP z wyświetlaniem wartości dawki na konsoli operatora aparatu RTG. Ponad to w odpowiedziach z dn. 01.03.2019 r. do przetargu 6/ZP/2019 w odp. na pytanie nr 1 wyrazili Państwo zgodę na zmianę tego parametru.</w:t>
      </w:r>
    </w:p>
    <w:p w:rsidR="00CE3B9A" w:rsidRDefault="0043091B" w:rsidP="008918B2">
      <w:pPr>
        <w:spacing w:line="240" w:lineRule="auto"/>
        <w:jc w:val="both"/>
      </w:pPr>
      <w:r>
        <w:t xml:space="preserve">Odpowiedź: </w:t>
      </w:r>
      <w:r w:rsidR="003769A1">
        <w:t>Zamawiający dopuszcza takie rozwiązanie.</w:t>
      </w:r>
    </w:p>
    <w:p w:rsidR="00CE3B9A" w:rsidRDefault="0043091B" w:rsidP="008918B2">
      <w:pPr>
        <w:spacing w:line="240" w:lineRule="auto"/>
        <w:jc w:val="both"/>
      </w:pPr>
      <w:r>
        <w:t>Pytanie 11</w:t>
      </w:r>
      <w:r w:rsidR="00CE3B9A">
        <w:t>. W punkcie 28. Zamawiający wymaga by oferowany aparat posiadał sygnalizację odległości lampa – odbiornik obrazu (SID) do badań w stole i w stojaku. Uprzejmie prosimy o dopuszczenie aparatu bez takiej sygnalizacji. Ma ona zastosowanie w aparatach w pełni cyfrowych. Ponad to w odpowiedziach z dn. 01.03.2019 r. do przetargu 6/ZP/2019 w odp. na pytanie nr 59 wyrazili Państwo zgodę na odstąpienie od tego wymogu.</w:t>
      </w:r>
    </w:p>
    <w:p w:rsidR="00CE3B9A" w:rsidRDefault="0043091B" w:rsidP="008918B2">
      <w:pPr>
        <w:spacing w:line="240" w:lineRule="auto"/>
        <w:jc w:val="both"/>
      </w:pPr>
      <w:r>
        <w:t xml:space="preserve">Odpowiedź: </w:t>
      </w:r>
      <w:r w:rsidR="001D23DB">
        <w:t xml:space="preserve">Zamawiający dopuszcza takie rozwiązanie. </w:t>
      </w:r>
    </w:p>
    <w:p w:rsidR="00CE3B9A" w:rsidRDefault="0043091B" w:rsidP="008918B2">
      <w:pPr>
        <w:spacing w:line="240" w:lineRule="auto"/>
        <w:jc w:val="both"/>
      </w:pPr>
      <w:r>
        <w:t>Pytanie 12</w:t>
      </w:r>
      <w:r w:rsidR="00CE3B9A">
        <w:t>. Dotyczy punktu 33. Zamawiający wymaga, by zakres ruchu pionowego lampy RTG (dla środka pola promieniowania) wynosił min. 55 – 190 cm dla wiązki centralnej. Czy Zamawiający dopuści rozwiązanie, w którym ruch ten zawiera się w przedziale od 35 cm do 180 cm? Jak widać różnica pozwala na przemieszczanie się oferowanego rozwiązania o 10 cm więcej (180 – 35 = 145 cm) i dodatkowo pozwala na opuszczenie środka detektora o 20 cm niżej, pozwalając np. na zdjęcie kolana nawet niewysokiej osoby w pozycji stojącej, bez konieczności wchodzenia na podwyższenie, co może być trudne dla chorych. Pozostawienie niezmienionego parametru ograniczy udział w postępowaniu części oferentów. Ponad to w odpowiedziach z dn. 01.03.2019 r. do przetargu 6/ZP/2019 w odp. na pytanie nr 17 wyrazili Państwo zgodę na zmianę tego parametru.</w:t>
      </w:r>
    </w:p>
    <w:p w:rsidR="00CE3B9A" w:rsidRDefault="0043091B" w:rsidP="008918B2">
      <w:pPr>
        <w:spacing w:line="240" w:lineRule="auto"/>
        <w:jc w:val="both"/>
      </w:pPr>
      <w:r>
        <w:t xml:space="preserve">Odpowiedź: </w:t>
      </w:r>
      <w:r w:rsidR="003F67A7">
        <w:t xml:space="preserve">Zamawiający dopuszcza takie rozwiązanie </w:t>
      </w:r>
    </w:p>
    <w:p w:rsidR="00CE3B9A" w:rsidRDefault="0043091B" w:rsidP="008918B2">
      <w:pPr>
        <w:spacing w:line="240" w:lineRule="auto"/>
        <w:jc w:val="both"/>
      </w:pPr>
      <w:r>
        <w:t>Pytanie 13</w:t>
      </w:r>
      <w:r w:rsidR="00CE3B9A">
        <w:t xml:space="preserve">. Dotyczy punktu 37 Zamawiający wymaga dla kolumny, by wyświetlacz znajdował się w uchwycie. Czy Zamawiający dopuści wysokiej klasy aparat RTG renomowanego producenta który </w:t>
      </w:r>
      <w:r w:rsidR="00CE3B9A">
        <w:lastRenderedPageBreak/>
        <w:t>posiada zamiast wyświetlacza na obudowie lampy manualny wskaźnik kąta obrotu lampy wraz z przyciskami do sterowania ruchami kolumny? Pragniemy zauważyć, że proponowane rozwiązanie jest powszechnie stosowane w żaden sposób nie wpływa na pogorszenie pracy użytkownika, a tym samym na jakość uzyskiwanych ekspozycji. Ponad to w odpowiedziach z dn. 01.03.2019 r. do przetargu 6/ZP/2019 w odp. na pytanie nr 13 wyrazili Państwo zgodę na takie rozwiązanie.</w:t>
      </w:r>
    </w:p>
    <w:p w:rsidR="00CE3B9A" w:rsidRDefault="0043091B" w:rsidP="008918B2">
      <w:pPr>
        <w:spacing w:line="240" w:lineRule="auto"/>
        <w:jc w:val="both"/>
      </w:pPr>
      <w:r>
        <w:t>Odpowiedź:</w:t>
      </w:r>
      <w:r w:rsidR="003F67A7">
        <w:t xml:space="preserve"> Zamawiający dopuszcza takie rozwiązanie </w:t>
      </w:r>
    </w:p>
    <w:p w:rsidR="00CE3B9A" w:rsidRDefault="0043091B" w:rsidP="008918B2">
      <w:pPr>
        <w:spacing w:line="240" w:lineRule="auto"/>
        <w:jc w:val="both"/>
      </w:pPr>
      <w:r>
        <w:t>Pytanie 14</w:t>
      </w:r>
      <w:r w:rsidR="00CE3B9A">
        <w:t>. Dotyczy punktu 47. Zamawiający wymaga by pochłanialność blatu stołu RTG wznosiła maksymalnie 0,7 mm Al. Czy Zamawiający dopuści rozwiązanie, w którym wartość pochłanialności blatu wynosi 0,85 mm Al? Parametr ten nie ma wielkiego wpływu na jakość zdjęć, jak również na dawkę promieniowania dla pacjenta. Zgodnie z naszą wiedzą, żadne z wymaganych na dzień dzisiejszy  przepisów  w tym procedury wzorcowe nie określa jednoznacznie w/w parametru. Pragniemy zauważyć, że proponowana wartość odbiega w niewielkim stopniu od wymaganego i w żaden sposób nie wpływa na pogorszenie pracy użytkownika, a tym samym na jakość uzyskiwanych ekspozycji. Ponad to w odpowiedziach z dn. 01.03.2019 r. do przetargu 6/ZP/2019 w odp. na pytanie nr 15 wyrazili Państwo zgodę na takie rozwiązanie.</w:t>
      </w:r>
    </w:p>
    <w:p w:rsidR="00CE3B9A" w:rsidRDefault="0043091B" w:rsidP="008918B2">
      <w:pPr>
        <w:spacing w:line="240" w:lineRule="auto"/>
        <w:jc w:val="both"/>
      </w:pPr>
      <w:r>
        <w:t xml:space="preserve">Odpowiedź: </w:t>
      </w:r>
      <w:r w:rsidR="003F67A7">
        <w:t>Zamawia</w:t>
      </w:r>
      <w:r w:rsidR="00321ACB">
        <w:t>jący dopuszcza takie rozwiązanie.</w:t>
      </w:r>
    </w:p>
    <w:p w:rsidR="00CE3B9A" w:rsidRDefault="00D46E6D" w:rsidP="008918B2">
      <w:pPr>
        <w:spacing w:line="240" w:lineRule="auto"/>
        <w:jc w:val="both"/>
      </w:pPr>
      <w:r>
        <w:t xml:space="preserve">Pytanie 15 Czy zamawiający dopuści do przetargu aparat z ekwiwalentem stołu min.0,9mmAl – </w:t>
      </w:r>
      <w:r w:rsidR="00E91EDA">
        <w:t>różnica</w:t>
      </w:r>
      <w:r>
        <w:t xml:space="preserve"> jest znikoma</w:t>
      </w:r>
    </w:p>
    <w:p w:rsidR="00E91EDA" w:rsidRDefault="00E91EDA" w:rsidP="008918B2">
      <w:pPr>
        <w:spacing w:line="240" w:lineRule="auto"/>
        <w:jc w:val="both"/>
      </w:pPr>
      <w:r>
        <w:t xml:space="preserve">Odpowiedź: </w:t>
      </w:r>
      <w:r w:rsidRPr="00E91EDA">
        <w:t>Zamawiający dopuszcza takie rozwiązanie</w:t>
      </w:r>
    </w:p>
    <w:p w:rsidR="00E91EDA" w:rsidRDefault="00E91EDA" w:rsidP="008918B2">
      <w:pPr>
        <w:spacing w:line="240" w:lineRule="auto"/>
        <w:jc w:val="both"/>
      </w:pPr>
      <w:r>
        <w:t xml:space="preserve">Pytanie 16 Czy zamawiający dopuści do przetargu aparat ze stołem z </w:t>
      </w:r>
      <w:r w:rsidR="005C0522">
        <w:t>ruchem wzd</w:t>
      </w:r>
      <w:r w:rsidR="003B2767">
        <w:t xml:space="preserve">łużnym  min. 87 cm </w:t>
      </w:r>
      <w:r w:rsidR="00FF257F">
        <w:t>różnica</w:t>
      </w:r>
      <w:r w:rsidR="003B2767">
        <w:t xml:space="preserve"> to tylko 3 cm od warunku granicznego i nie ma znaczenia na </w:t>
      </w:r>
      <w:r w:rsidR="00FF257F">
        <w:t xml:space="preserve">wynik badania. </w:t>
      </w:r>
    </w:p>
    <w:p w:rsidR="00FF257F" w:rsidRDefault="00FF257F" w:rsidP="008918B2">
      <w:pPr>
        <w:spacing w:line="240" w:lineRule="auto"/>
        <w:jc w:val="both"/>
      </w:pPr>
      <w:r>
        <w:t xml:space="preserve">Odpowiedź: Zamawiający dopuszcza takie rozwiązanie. </w:t>
      </w:r>
    </w:p>
    <w:p w:rsidR="00CE3B9A" w:rsidRDefault="00CE3B9A" w:rsidP="008918B2">
      <w:pPr>
        <w:spacing w:line="240" w:lineRule="auto"/>
        <w:jc w:val="both"/>
      </w:pPr>
    </w:p>
    <w:sectPr w:rsidR="00CE3B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BB" w:rsidRDefault="00E50FBB" w:rsidP="00E50FBB">
      <w:pPr>
        <w:spacing w:after="0" w:line="240" w:lineRule="auto"/>
      </w:pPr>
      <w:r>
        <w:separator/>
      </w:r>
    </w:p>
  </w:endnote>
  <w:endnote w:type="continuationSeparator" w:id="0">
    <w:p w:rsidR="00E50FBB" w:rsidRDefault="00E50FBB" w:rsidP="00E5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33537159"/>
      <w:docPartObj>
        <w:docPartGallery w:val="Page Numbers (Bottom of Page)"/>
        <w:docPartUnique/>
      </w:docPartObj>
    </w:sdtPr>
    <w:sdtEndPr/>
    <w:sdtContent>
      <w:p w:rsidR="00E50FBB" w:rsidRDefault="00E50FBB">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2A16BA" w:rsidRPr="002A16BA">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E50FBB" w:rsidRDefault="00E50F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BB" w:rsidRDefault="00E50FBB" w:rsidP="00E50FBB">
      <w:pPr>
        <w:spacing w:after="0" w:line="240" w:lineRule="auto"/>
      </w:pPr>
      <w:r>
        <w:separator/>
      </w:r>
    </w:p>
  </w:footnote>
  <w:footnote w:type="continuationSeparator" w:id="0">
    <w:p w:rsidR="00E50FBB" w:rsidRDefault="00E50FBB" w:rsidP="00E50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9A"/>
    <w:rsid w:val="00083064"/>
    <w:rsid w:val="00153917"/>
    <w:rsid w:val="00161457"/>
    <w:rsid w:val="001D23DB"/>
    <w:rsid w:val="002A16BA"/>
    <w:rsid w:val="002D6E3B"/>
    <w:rsid w:val="00321ACB"/>
    <w:rsid w:val="003769A1"/>
    <w:rsid w:val="003B2767"/>
    <w:rsid w:val="003F67A7"/>
    <w:rsid w:val="0043091B"/>
    <w:rsid w:val="005C0522"/>
    <w:rsid w:val="006342D7"/>
    <w:rsid w:val="006728D3"/>
    <w:rsid w:val="006C64AE"/>
    <w:rsid w:val="00745F30"/>
    <w:rsid w:val="007A6CBB"/>
    <w:rsid w:val="00802BFB"/>
    <w:rsid w:val="00835791"/>
    <w:rsid w:val="008918B2"/>
    <w:rsid w:val="009260B7"/>
    <w:rsid w:val="00A51250"/>
    <w:rsid w:val="00A75078"/>
    <w:rsid w:val="00A922AA"/>
    <w:rsid w:val="00B4769A"/>
    <w:rsid w:val="00BE7354"/>
    <w:rsid w:val="00CE3B9A"/>
    <w:rsid w:val="00D17E61"/>
    <w:rsid w:val="00D46E6D"/>
    <w:rsid w:val="00D513C4"/>
    <w:rsid w:val="00D967F2"/>
    <w:rsid w:val="00DC437A"/>
    <w:rsid w:val="00E50FBB"/>
    <w:rsid w:val="00E819E8"/>
    <w:rsid w:val="00E91EDA"/>
    <w:rsid w:val="00F748FB"/>
    <w:rsid w:val="00FF2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FBB"/>
  </w:style>
  <w:style w:type="paragraph" w:styleId="Stopka">
    <w:name w:val="footer"/>
    <w:basedOn w:val="Normalny"/>
    <w:link w:val="StopkaZnak"/>
    <w:uiPriority w:val="99"/>
    <w:unhideWhenUsed/>
    <w:rsid w:val="00E50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0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FBB"/>
  </w:style>
  <w:style w:type="paragraph" w:styleId="Stopka">
    <w:name w:val="footer"/>
    <w:basedOn w:val="Normalny"/>
    <w:link w:val="StopkaZnak"/>
    <w:uiPriority w:val="99"/>
    <w:unhideWhenUsed/>
    <w:rsid w:val="00E50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2019-03-26T14:02:00Z</dcterms:created>
  <dcterms:modified xsi:type="dcterms:W3CDTF">2019-03-26T14:02:00Z</dcterms:modified>
</cp:coreProperties>
</file>