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4D" w:rsidRPr="00560F4D" w:rsidRDefault="00560F4D" w:rsidP="009F119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560F4D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 nr 4  - szczegóły remontu budynku</w:t>
      </w:r>
    </w:p>
    <w:p w:rsidR="00CA085A" w:rsidRPr="00750A14" w:rsidRDefault="00750A14" w:rsidP="009F119D">
      <w:pPr>
        <w:jc w:val="both"/>
        <w:rPr>
          <w:rFonts w:ascii="Times New Roman" w:hAnsi="Times New Roman" w:cs="Times New Roman"/>
        </w:rPr>
      </w:pPr>
      <w:r w:rsidRPr="00750A14">
        <w:rPr>
          <w:rFonts w:ascii="Times New Roman" w:hAnsi="Times New Roman" w:cs="Times New Roman"/>
        </w:rPr>
        <w:t>ZAKRES ROBÓT BUDOWLANYCH:</w:t>
      </w:r>
    </w:p>
    <w:bookmarkEnd w:id="0"/>
    <w:p w:rsidR="00750A14" w:rsidRPr="00750A14" w:rsidRDefault="00750A14" w:rsidP="009F11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0A14">
        <w:rPr>
          <w:rFonts w:ascii="Times New Roman" w:hAnsi="Times New Roman" w:cs="Times New Roman"/>
        </w:rPr>
        <w:t>REMONT ELEWACJI</w:t>
      </w:r>
      <w:r>
        <w:rPr>
          <w:rFonts w:ascii="Times New Roman" w:hAnsi="Times New Roman" w:cs="Times New Roman"/>
        </w:rPr>
        <w:t xml:space="preserve">  </w:t>
      </w:r>
    </w:p>
    <w:p w:rsidR="00750A14" w:rsidRDefault="00750A14" w:rsidP="009F11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Skucie istniejących tynków</w:t>
      </w:r>
    </w:p>
    <w:p w:rsidR="00750A14" w:rsidRDefault="00750A14" w:rsidP="009F11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ubytków</w:t>
      </w:r>
    </w:p>
    <w:p w:rsidR="00750A14" w:rsidRDefault="00750A14" w:rsidP="009F11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Zagruntowanie</w:t>
      </w:r>
    </w:p>
    <w:p w:rsidR="00750A14" w:rsidRDefault="00750A14" w:rsidP="009F11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nowego tynku silikatowo-silikonowego („baranek”) zgodnie z technologią producenta</w:t>
      </w:r>
      <w:r w:rsidR="00DD4284">
        <w:rPr>
          <w:rFonts w:ascii="Times New Roman" w:hAnsi="Times New Roman" w:cs="Times New Roman"/>
        </w:rPr>
        <w:t>, kolor szary</w:t>
      </w:r>
    </w:p>
    <w:p w:rsidR="009F119D" w:rsidRPr="00750A14" w:rsidRDefault="009F119D" w:rsidP="009F119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50A14" w:rsidRPr="00750A14" w:rsidRDefault="00750A14" w:rsidP="009F11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0A14">
        <w:rPr>
          <w:rFonts w:ascii="Times New Roman" w:hAnsi="Times New Roman" w:cs="Times New Roman"/>
        </w:rPr>
        <w:t>REMONT DACH</w:t>
      </w:r>
      <w:r w:rsidR="009F119D">
        <w:rPr>
          <w:rFonts w:ascii="Times New Roman" w:hAnsi="Times New Roman" w:cs="Times New Roman"/>
        </w:rPr>
        <w:t>U</w:t>
      </w:r>
    </w:p>
    <w:p w:rsidR="00750A14" w:rsidRDefault="00750A14" w:rsidP="009F1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luźnych fragmentów, przecięcie „bąbli”</w:t>
      </w:r>
    </w:p>
    <w:p w:rsidR="00750A14" w:rsidRDefault="00750A14" w:rsidP="009F1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Zagruntowanie</w:t>
      </w:r>
    </w:p>
    <w:p w:rsidR="00750A14" w:rsidRDefault="00750A14" w:rsidP="009F1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nowej papy termozgrzewalnej nie gorszej niż LEMAR SBS PYE250 S52 (20 lat gwarancji</w:t>
      </w:r>
      <w:r w:rsidR="001A34D5">
        <w:rPr>
          <w:rFonts w:ascii="Times New Roman" w:hAnsi="Times New Roman" w:cs="Times New Roman"/>
        </w:rPr>
        <w:t xml:space="preserve">, wodoszczelność 10 </w:t>
      </w:r>
      <w:proofErr w:type="spellStart"/>
      <w:r w:rsidR="001A34D5">
        <w:rPr>
          <w:rFonts w:ascii="Times New Roman" w:hAnsi="Times New Roman" w:cs="Times New Roman"/>
        </w:rPr>
        <w:t>kPa</w:t>
      </w:r>
      <w:proofErr w:type="spellEnd"/>
      <w:r w:rsidR="001A34D5">
        <w:rPr>
          <w:rFonts w:ascii="Times New Roman" w:hAnsi="Times New Roman" w:cs="Times New Roman"/>
        </w:rPr>
        <w:t xml:space="preserve">, osnowa włóknina poliestrowa, siła rozciągająca 100N/800N) wywiniętej pod obróbkę </w:t>
      </w:r>
      <w:proofErr w:type="spellStart"/>
      <w:r w:rsidR="001A34D5">
        <w:rPr>
          <w:rFonts w:ascii="Times New Roman" w:hAnsi="Times New Roman" w:cs="Times New Roman"/>
        </w:rPr>
        <w:t>ogniomurków</w:t>
      </w:r>
      <w:proofErr w:type="spellEnd"/>
    </w:p>
    <w:p w:rsidR="00750A14" w:rsidRDefault="001A34D5" w:rsidP="009F1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obróbek blacharskich (blacha </w:t>
      </w:r>
      <w:proofErr w:type="spellStart"/>
      <w:r>
        <w:rPr>
          <w:rFonts w:ascii="Times New Roman" w:hAnsi="Times New Roman" w:cs="Times New Roman"/>
        </w:rPr>
        <w:t>ocynk</w:t>
      </w:r>
      <w:proofErr w:type="spellEnd"/>
      <w:r>
        <w:rPr>
          <w:rFonts w:ascii="Times New Roman" w:hAnsi="Times New Roman" w:cs="Times New Roman"/>
        </w:rPr>
        <w:t xml:space="preserve"> 0,5mmm) – rynny i rury spustowe mogą pozostać istniejące</w:t>
      </w:r>
    </w:p>
    <w:p w:rsidR="001A34D5" w:rsidRDefault="001A34D5" w:rsidP="009F11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luksfer (przezroczyste) oprócz tych w pomieszczeniu SN </w:t>
      </w:r>
    </w:p>
    <w:p w:rsidR="009F119D" w:rsidRDefault="009F119D" w:rsidP="009F119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50A14" w:rsidRPr="00750A14" w:rsidRDefault="00750A14" w:rsidP="009F11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0A14">
        <w:rPr>
          <w:rFonts w:ascii="Times New Roman" w:hAnsi="Times New Roman" w:cs="Times New Roman"/>
        </w:rPr>
        <w:t>REMONT POMIESZCZEŃ WEWNĘTRZ</w:t>
      </w:r>
    </w:p>
    <w:p w:rsidR="00DD4284" w:rsidRDefault="00DD4284" w:rsidP="009F1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Oczyszczenie, malowanie farbą podkładową oraz nawierzchniową </w:t>
      </w:r>
      <w:r w:rsidR="009F7C72">
        <w:rPr>
          <w:rFonts w:ascii="Times New Roman" w:hAnsi="Times New Roman" w:cs="Times New Roman"/>
        </w:rPr>
        <w:t xml:space="preserve">farbą chlorokauczukową </w:t>
      </w:r>
      <w:r>
        <w:rPr>
          <w:rFonts w:ascii="Times New Roman" w:hAnsi="Times New Roman" w:cs="Times New Roman"/>
        </w:rPr>
        <w:t>wszystkich elementów metalowych (miedzy innymi: drzwi, żaluzje, blachy perforowane na posadzkach, itp.)</w:t>
      </w:r>
    </w:p>
    <w:p w:rsidR="00DD4284" w:rsidRDefault="00DD4284" w:rsidP="009F1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4284">
        <w:rPr>
          <w:rFonts w:ascii="Times New Roman" w:hAnsi="Times New Roman" w:cs="Times New Roman"/>
        </w:rPr>
        <w:t>Wymiana drewnianych desek zabezpieczających kanały w posadzce na nowe stalowe z blachy ryflowanej</w:t>
      </w:r>
    </w:p>
    <w:p w:rsidR="00DD4284" w:rsidRDefault="00DD4284" w:rsidP="009F1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4284">
        <w:rPr>
          <w:rFonts w:ascii="Times New Roman" w:hAnsi="Times New Roman" w:cs="Times New Roman"/>
        </w:rPr>
        <w:t>Demontaż dwóch okien wraz z podmurowaniem, montażem nowych</w:t>
      </w:r>
      <w:r w:rsidR="007C1CA4">
        <w:rPr>
          <w:rFonts w:ascii="Times New Roman" w:hAnsi="Times New Roman" w:cs="Times New Roman"/>
        </w:rPr>
        <w:t xml:space="preserve"> (z parapetami) </w:t>
      </w:r>
      <w:r w:rsidRPr="00DD4284">
        <w:rPr>
          <w:rFonts w:ascii="Times New Roman" w:hAnsi="Times New Roman" w:cs="Times New Roman"/>
        </w:rPr>
        <w:t xml:space="preserve"> i wyprawieniem otworów (</w:t>
      </w:r>
      <w:r w:rsidR="009F119D">
        <w:rPr>
          <w:rFonts w:ascii="Times New Roman" w:hAnsi="Times New Roman" w:cs="Times New Roman"/>
        </w:rPr>
        <w:t>70</w:t>
      </w:r>
      <w:r w:rsidRPr="00DD4284">
        <w:rPr>
          <w:rFonts w:ascii="Times New Roman" w:hAnsi="Times New Roman" w:cs="Times New Roman"/>
        </w:rPr>
        <w:t>x1</w:t>
      </w:r>
      <w:r w:rsidR="009F119D">
        <w:rPr>
          <w:rFonts w:ascii="Times New Roman" w:hAnsi="Times New Roman" w:cs="Times New Roman"/>
        </w:rPr>
        <w:t>4</w:t>
      </w:r>
      <w:r w:rsidRPr="00DD4284">
        <w:rPr>
          <w:rFonts w:ascii="Times New Roman" w:hAnsi="Times New Roman" w:cs="Times New Roman"/>
        </w:rPr>
        <w:t>0, dwuszybowe,</w:t>
      </w:r>
      <w:r w:rsidR="009F119D">
        <w:rPr>
          <w:rFonts w:ascii="Times New Roman" w:hAnsi="Times New Roman" w:cs="Times New Roman"/>
        </w:rPr>
        <w:t xml:space="preserve"> otwierano-</w:t>
      </w:r>
      <w:r w:rsidRPr="00DD4284">
        <w:rPr>
          <w:rFonts w:ascii="Times New Roman" w:hAnsi="Times New Roman" w:cs="Times New Roman"/>
        </w:rPr>
        <w:t xml:space="preserve"> uchylne, kolor </w:t>
      </w:r>
      <w:r>
        <w:rPr>
          <w:rFonts w:ascii="Times New Roman" w:hAnsi="Times New Roman" w:cs="Times New Roman"/>
        </w:rPr>
        <w:t>szary</w:t>
      </w:r>
      <w:r w:rsidR="009F119D">
        <w:rPr>
          <w:rFonts w:ascii="Times New Roman" w:hAnsi="Times New Roman" w:cs="Times New Roman"/>
        </w:rPr>
        <w:t>, U&lt;=1,1</w:t>
      </w:r>
      <w:r w:rsidRPr="00DD4284">
        <w:rPr>
          <w:rFonts w:ascii="Times New Roman" w:hAnsi="Times New Roman" w:cs="Times New Roman"/>
        </w:rPr>
        <w:t>)</w:t>
      </w:r>
    </w:p>
    <w:p w:rsidR="00DD4284" w:rsidRDefault="00DD4284" w:rsidP="009F1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1 szt. drzwi zewnętrznych na nowe (150x200, dwuskrzydłowe, zamek patentowy, stalowe, ocieplone, kolor szary, wraz z </w:t>
      </w:r>
      <w:r w:rsidR="009F119D">
        <w:rPr>
          <w:rFonts w:ascii="Times New Roman" w:hAnsi="Times New Roman" w:cs="Times New Roman"/>
        </w:rPr>
        <w:t>ościeżnicą)</w:t>
      </w:r>
    </w:p>
    <w:p w:rsidR="00DD4284" w:rsidRDefault="00DD4284" w:rsidP="009F1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2 szt. drzwi wewnętrznych  na nowe (70x200 oraz 90x200, wraz z ościeżnicą, stalowe, szare, zamek patentowy)</w:t>
      </w:r>
      <w:r w:rsidR="009F119D">
        <w:rPr>
          <w:rFonts w:ascii="Times New Roman" w:hAnsi="Times New Roman" w:cs="Times New Roman"/>
        </w:rPr>
        <w:t xml:space="preserve"> </w:t>
      </w:r>
    </w:p>
    <w:p w:rsidR="00DD4284" w:rsidRPr="00DD4284" w:rsidRDefault="00DD4284" w:rsidP="009F1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Oczyszczenie, zagruntowanie, pomalowanie farbą emulsyjną pomieszczeń (ściany, sufit) oraz posadzek farbą </w:t>
      </w:r>
      <w:r w:rsidR="009F7C72">
        <w:rPr>
          <w:rFonts w:ascii="Times New Roman" w:hAnsi="Times New Roman" w:cs="Times New Roman"/>
        </w:rPr>
        <w:t>chlorokauczukową</w:t>
      </w:r>
      <w:r>
        <w:rPr>
          <w:rFonts w:ascii="Times New Roman" w:hAnsi="Times New Roman" w:cs="Times New Roman"/>
        </w:rPr>
        <w:t>: pomieszczenie zbiornika paliwa, pomieszczenia agregatów, pomieszczenia rozdzielni NN, pomieszczenia- zaplecze)</w:t>
      </w:r>
    </w:p>
    <w:p w:rsidR="00750A14" w:rsidRPr="00750A14" w:rsidRDefault="00750A14" w:rsidP="009F119D">
      <w:pPr>
        <w:pStyle w:val="Akapitzlist"/>
        <w:jc w:val="both"/>
        <w:rPr>
          <w:rFonts w:ascii="Times New Roman" w:hAnsi="Times New Roman" w:cs="Times New Roman"/>
        </w:rPr>
      </w:pPr>
    </w:p>
    <w:p w:rsidR="00750A14" w:rsidRPr="00750A14" w:rsidRDefault="00750A14" w:rsidP="009F11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0A14">
        <w:rPr>
          <w:rFonts w:ascii="Times New Roman" w:hAnsi="Times New Roman" w:cs="Times New Roman"/>
        </w:rPr>
        <w:t>PRACE NA ZEWNĄTRZ</w:t>
      </w:r>
    </w:p>
    <w:p w:rsidR="00750A14" w:rsidRDefault="009F119D" w:rsidP="009F11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Oczyszczenie, malowanie farbą podkładową oraz nawierzchniową farbą chlorokauczukową wszystkich elementów metalowych budynku</w:t>
      </w:r>
    </w:p>
    <w:p w:rsidR="009F119D" w:rsidRDefault="009F119D" w:rsidP="009F11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Oczyszczenie nawierzchni betonowych (dojście do budynku)</w:t>
      </w:r>
    </w:p>
    <w:p w:rsidR="009F119D" w:rsidRDefault="009F119D" w:rsidP="009F11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opaski betonowej wokół budynku </w:t>
      </w:r>
    </w:p>
    <w:p w:rsidR="009F119D" w:rsidRDefault="009F119D" w:rsidP="009F119D">
      <w:pPr>
        <w:pStyle w:val="Akapitzlist"/>
        <w:jc w:val="both"/>
        <w:rPr>
          <w:rFonts w:ascii="Times New Roman" w:hAnsi="Times New Roman" w:cs="Times New Roman"/>
        </w:rPr>
      </w:pPr>
    </w:p>
    <w:p w:rsidR="009F119D" w:rsidRPr="009F119D" w:rsidRDefault="009F119D" w:rsidP="009F119D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F119D">
        <w:rPr>
          <w:rFonts w:ascii="Times New Roman" w:hAnsi="Times New Roman" w:cs="Times New Roman"/>
          <w:b/>
          <w:u w:val="single"/>
        </w:rPr>
        <w:t>Uwaga:</w:t>
      </w:r>
      <w:r w:rsidRPr="009F119D">
        <w:rPr>
          <w:rFonts w:ascii="Times New Roman" w:hAnsi="Times New Roman" w:cs="Times New Roman"/>
          <w:b/>
        </w:rPr>
        <w:t xml:space="preserve"> Z racji, iż obowiązkiem Wykonawcy jest opracowanie projektu technicznego całego budynku również pod kontem </w:t>
      </w:r>
      <w:r w:rsidRPr="009F119D">
        <w:rPr>
          <w:rFonts w:ascii="Times New Roman" w:hAnsi="Times New Roman" w:cs="Times New Roman"/>
          <w:b/>
          <w:u w:val="single"/>
        </w:rPr>
        <w:t>spełnienia obecnych przepisów</w:t>
      </w:r>
      <w:r w:rsidRPr="009F119D">
        <w:rPr>
          <w:rFonts w:ascii="Times New Roman" w:hAnsi="Times New Roman" w:cs="Times New Roman"/>
          <w:b/>
        </w:rPr>
        <w:t xml:space="preserve"> (między innymi BHP i PPOŻ) należy pamiętać, że jeśli z tego opracowania będzie wynikało</w:t>
      </w:r>
      <w:r>
        <w:rPr>
          <w:rFonts w:ascii="Times New Roman" w:hAnsi="Times New Roman" w:cs="Times New Roman"/>
          <w:b/>
        </w:rPr>
        <w:t>,</w:t>
      </w:r>
      <w:r w:rsidRPr="009F119D">
        <w:rPr>
          <w:rFonts w:ascii="Times New Roman" w:hAnsi="Times New Roman" w:cs="Times New Roman"/>
          <w:b/>
        </w:rPr>
        <w:t xml:space="preserve"> iż należy wykonać również inne prace</w:t>
      </w:r>
      <w:r>
        <w:rPr>
          <w:rFonts w:ascii="Times New Roman" w:hAnsi="Times New Roman" w:cs="Times New Roman"/>
          <w:b/>
        </w:rPr>
        <w:t>,</w:t>
      </w:r>
      <w:r w:rsidRPr="009F119D">
        <w:rPr>
          <w:rFonts w:ascii="Times New Roman" w:hAnsi="Times New Roman" w:cs="Times New Roman"/>
          <w:b/>
        </w:rPr>
        <w:t xml:space="preserve"> niż te wskazane powyżej</w:t>
      </w:r>
      <w:r>
        <w:rPr>
          <w:rFonts w:ascii="Times New Roman" w:hAnsi="Times New Roman" w:cs="Times New Roman"/>
          <w:b/>
        </w:rPr>
        <w:t>,</w:t>
      </w:r>
      <w:r w:rsidRPr="009F119D">
        <w:rPr>
          <w:rFonts w:ascii="Times New Roman" w:hAnsi="Times New Roman" w:cs="Times New Roman"/>
          <w:b/>
        </w:rPr>
        <w:t xml:space="preserve"> to obowiązkiem Wykonawcy jest wykonanie tych prac i uwzględnienie ich w ofercie</w:t>
      </w:r>
      <w:r>
        <w:rPr>
          <w:rFonts w:ascii="Times New Roman" w:hAnsi="Times New Roman" w:cs="Times New Roman"/>
          <w:b/>
        </w:rPr>
        <w:t xml:space="preserve"> (np. montaż drzwi </w:t>
      </w:r>
      <w:proofErr w:type="spellStart"/>
      <w:r>
        <w:rPr>
          <w:rFonts w:ascii="Times New Roman" w:hAnsi="Times New Roman" w:cs="Times New Roman"/>
          <w:b/>
        </w:rPr>
        <w:t>ppoż</w:t>
      </w:r>
      <w:proofErr w:type="spellEnd"/>
      <w:r>
        <w:rPr>
          <w:rFonts w:ascii="Times New Roman" w:hAnsi="Times New Roman" w:cs="Times New Roman"/>
          <w:b/>
        </w:rPr>
        <w:t>, zabezpieczenie pomieszczenie magazynu paliwa pod kontem wycieku, montaż systemu tankowania zbiornika paliwa w magazynie  itp.)</w:t>
      </w:r>
    </w:p>
    <w:p w:rsidR="009F119D" w:rsidRPr="009F119D" w:rsidRDefault="009F119D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sectPr w:rsidR="009F119D" w:rsidRPr="009F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B10"/>
    <w:multiLevelType w:val="hybridMultilevel"/>
    <w:tmpl w:val="6BE21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4630D"/>
    <w:multiLevelType w:val="hybridMultilevel"/>
    <w:tmpl w:val="836AE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404826"/>
    <w:multiLevelType w:val="hybridMultilevel"/>
    <w:tmpl w:val="443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0E5"/>
    <w:multiLevelType w:val="hybridMultilevel"/>
    <w:tmpl w:val="B8ECE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272BAC"/>
    <w:multiLevelType w:val="hybridMultilevel"/>
    <w:tmpl w:val="2DD22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E2"/>
    <w:rsid w:val="001A34D5"/>
    <w:rsid w:val="004117E2"/>
    <w:rsid w:val="00560F4D"/>
    <w:rsid w:val="00750A14"/>
    <w:rsid w:val="007C1CA4"/>
    <w:rsid w:val="009F119D"/>
    <w:rsid w:val="009F7C72"/>
    <w:rsid w:val="00CA085A"/>
    <w:rsid w:val="00D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3177"/>
  <w15:chartTrackingRefBased/>
  <w15:docId w15:val="{36A58B81-E64F-45AF-8859-3D2C480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3</cp:revision>
  <dcterms:created xsi:type="dcterms:W3CDTF">2021-01-20T12:37:00Z</dcterms:created>
  <dcterms:modified xsi:type="dcterms:W3CDTF">2021-02-01T12:43:00Z</dcterms:modified>
</cp:coreProperties>
</file>